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94" w:rsidRDefault="00A3469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34694" w:rsidRDefault="00A34694">
      <w:pPr>
        <w:pStyle w:val="ConsPlusNormal"/>
        <w:jc w:val="both"/>
        <w:outlineLvl w:val="0"/>
      </w:pPr>
    </w:p>
    <w:p w:rsidR="00A34694" w:rsidRDefault="00A34694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A34694" w:rsidRDefault="00A34694">
      <w:pPr>
        <w:pStyle w:val="ConsPlusTitle"/>
        <w:jc w:val="center"/>
      </w:pPr>
    </w:p>
    <w:p w:rsidR="00A34694" w:rsidRDefault="00A34694">
      <w:pPr>
        <w:pStyle w:val="ConsPlusTitle"/>
        <w:jc w:val="center"/>
      </w:pPr>
      <w:r>
        <w:t>ПИСЬМО</w:t>
      </w:r>
    </w:p>
    <w:p w:rsidR="00A34694" w:rsidRDefault="00A34694">
      <w:pPr>
        <w:pStyle w:val="ConsPlusTitle"/>
        <w:jc w:val="center"/>
      </w:pPr>
      <w:r>
        <w:t>от 25 августа 2015 г. N АК-2453/06</w:t>
      </w:r>
    </w:p>
    <w:p w:rsidR="00A34694" w:rsidRDefault="00A34694">
      <w:pPr>
        <w:pStyle w:val="ConsPlusTitle"/>
        <w:jc w:val="center"/>
      </w:pPr>
    </w:p>
    <w:p w:rsidR="00A34694" w:rsidRDefault="00A34694">
      <w:pPr>
        <w:pStyle w:val="ConsPlusTitle"/>
        <w:jc w:val="center"/>
      </w:pPr>
      <w:r>
        <w:t>ОБ ОСОБЕННОСТЯХ</w:t>
      </w:r>
    </w:p>
    <w:p w:rsidR="00A34694" w:rsidRDefault="00A34694">
      <w:pPr>
        <w:pStyle w:val="ConsPlusTitle"/>
        <w:jc w:val="center"/>
      </w:pPr>
      <w:r>
        <w:t>ЗАКОНОДАТЕЛЬНОГО И НОРМАТИВНОГО ПРАВОВОГО ОБЕСПЕЧЕНИЯ</w:t>
      </w:r>
    </w:p>
    <w:p w:rsidR="00A34694" w:rsidRDefault="00A34694">
      <w:pPr>
        <w:pStyle w:val="ConsPlusTitle"/>
        <w:jc w:val="center"/>
      </w:pPr>
      <w:r>
        <w:t>В СФЕРЕ ДПО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 xml:space="preserve">В целях разъяснения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 декабря 2012 г. N 273-ФЗ "Об образовании в Российской Федерации" в части дополнительного профессионального образования и в связи с многочисленными запросами, поступающими от образовательных организаций и организаций, осуществляющих обучение, которые реализуют дополнительные профессиональные программы, </w:t>
      </w:r>
      <w:proofErr w:type="spellStart"/>
      <w:r>
        <w:t>Минобрнауки</w:t>
      </w:r>
      <w:proofErr w:type="spellEnd"/>
      <w:r>
        <w:t xml:space="preserve"> России направляет </w:t>
      </w:r>
      <w:hyperlink w:anchor="P20" w:history="1">
        <w:r>
          <w:rPr>
            <w:color w:val="0000FF"/>
          </w:rPr>
          <w:t>разъяснения</w:t>
        </w:r>
      </w:hyperlink>
      <w:r>
        <w:t xml:space="preserve"> об особенностях законодательного и нормативного правового обеспечения в сфере дополнительного профессионального образования.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right"/>
      </w:pPr>
      <w:r>
        <w:t>А.А.КЛИМОВ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right"/>
        <w:outlineLvl w:val="0"/>
      </w:pPr>
      <w:r>
        <w:t>Приложение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center"/>
      </w:pPr>
      <w:bookmarkStart w:id="0" w:name="P20"/>
      <w:bookmarkEnd w:id="0"/>
      <w:r>
        <w:t>РАЗЪЯСНЕНИЯ</w:t>
      </w:r>
    </w:p>
    <w:p w:rsidR="00A34694" w:rsidRDefault="00A34694">
      <w:pPr>
        <w:pStyle w:val="ConsPlusNormal"/>
        <w:jc w:val="center"/>
      </w:pPr>
      <w:r>
        <w:t>ОБ ОСОБЕННОСТЯХ ЗАКОНОДАТЕЛЬНОГО И НОРМАТИВНОГО</w:t>
      </w:r>
    </w:p>
    <w:p w:rsidR="00A34694" w:rsidRDefault="00A34694">
      <w:pPr>
        <w:pStyle w:val="ConsPlusNormal"/>
        <w:jc w:val="center"/>
      </w:pPr>
      <w:r>
        <w:t>ПРАВОВОГО ОБЕСПЕЧЕНИЯ В СФЕРЕ ДОПОЛНИТЕЛЬНОГО</w:t>
      </w:r>
    </w:p>
    <w:p w:rsidR="00A34694" w:rsidRDefault="00A34694">
      <w:pPr>
        <w:pStyle w:val="ConsPlusNormal"/>
        <w:jc w:val="center"/>
      </w:pPr>
      <w:r>
        <w:t>ПРОФЕССИОНАЛЬНОГО ОБРАЗОВАНИЯ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Используемые сокращения:</w:t>
      </w:r>
    </w:p>
    <w:p w:rsidR="00A34694" w:rsidRDefault="00A34694">
      <w:pPr>
        <w:pStyle w:val="ConsPlusNormal"/>
        <w:ind w:firstLine="540"/>
        <w:jc w:val="both"/>
      </w:pPr>
      <w:r>
        <w:t xml:space="preserve">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N 273-ФЗ - Федеральный закон от 29 декабря 2012 г. N 273-ФЗ "Об образовании в Российской Федерации";</w:t>
      </w:r>
    </w:p>
    <w:p w:rsidR="00A34694" w:rsidRDefault="00A34694">
      <w:pPr>
        <w:pStyle w:val="ConsPlusNormal"/>
        <w:ind w:firstLine="540"/>
        <w:jc w:val="both"/>
      </w:pPr>
      <w:r>
        <w:t>ДПО - дополнительное профессиональное образование.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1. Имеет ли право образовательная организация зачислить на обучение по программе профессиональной переподготовки лицо, предоставившее при зачислении на обучение диплом о начальном профессиональном образовании, выданный ранее 1 сентября 2013 года?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1 статьи 108</w:t>
        </w:r>
      </w:hyperlink>
      <w:r>
        <w:t xml:space="preserve"> Федерального закона N 273-ФЗ образовательные уровни (образовательные цензы), установленные в Российской Федерации до дня вступления в силу указанного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N 273-ФЗ, приравниваются к уровням образования, установленным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273-ФЗ, в том числе начальное профессиональное образование приравнивается к среднему профессиональному образованию по программам подготовки квалифицированных рабочих (служащих).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части 3 статьи 76</w:t>
        </w:r>
      </w:hyperlink>
      <w:r>
        <w:t xml:space="preserve"> Федерального закона N 273-ФЗ к освоению дополнительных профессиональных программ допускаются:</w:t>
      </w:r>
    </w:p>
    <w:p w:rsidR="00A34694" w:rsidRDefault="00A34694">
      <w:pPr>
        <w:pStyle w:val="ConsPlusNormal"/>
        <w:ind w:firstLine="540"/>
        <w:jc w:val="both"/>
      </w:pPr>
      <w:r>
        <w:t>лица, имеющие среднее профессиональное и (или) высшее образование;</w:t>
      </w:r>
    </w:p>
    <w:p w:rsidR="00A34694" w:rsidRDefault="00A34694">
      <w:pPr>
        <w:pStyle w:val="ConsPlusNormal"/>
        <w:ind w:firstLine="540"/>
        <w:jc w:val="both"/>
      </w:pPr>
      <w:r>
        <w:t>лица, получающие среднее профессиональное и (или) высшее образование.</w:t>
      </w:r>
    </w:p>
    <w:p w:rsidR="00A34694" w:rsidRDefault="00A34694">
      <w:pPr>
        <w:pStyle w:val="ConsPlusNormal"/>
        <w:ind w:firstLine="540"/>
        <w:jc w:val="both"/>
      </w:pPr>
      <w:r>
        <w:t>Исходя из изложенного лицо, имеющее начальное профессиональное образование, имеет право пройти обучение по дополнительным профессиональным программам, в том числе по программе профессиональной переподготовки.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lastRenderedPageBreak/>
        <w:t xml:space="preserve">Вопрос 2. Можно ли после успешного освоения программы профессиональной переподготовки в </w:t>
      </w:r>
      <w:proofErr w:type="gramStart"/>
      <w:r>
        <w:t>области например</w:t>
      </w:r>
      <w:proofErr w:type="gramEnd"/>
      <w:r>
        <w:t xml:space="preserve"> "Юриспруденция", имея высшее образование в другой области, претендовать на должность "Юрисконсульт"? &lt;1&gt;</w:t>
      </w:r>
    </w:p>
    <w:p w:rsidR="00A34694" w:rsidRDefault="00A34694">
      <w:pPr>
        <w:pStyle w:val="ConsPlusNormal"/>
        <w:ind w:firstLine="540"/>
        <w:jc w:val="both"/>
      </w:pPr>
      <w:r>
        <w:t>--------------------------------</w:t>
      </w:r>
    </w:p>
    <w:p w:rsidR="00A34694" w:rsidRDefault="00A34694">
      <w:pPr>
        <w:pStyle w:val="ConsPlusNormal"/>
        <w:ind w:firstLine="540"/>
        <w:jc w:val="both"/>
      </w:pPr>
      <w:r>
        <w:t xml:space="preserve">&lt;1&gt; Следует обратить внимание, что согласно </w:t>
      </w:r>
      <w:proofErr w:type="gramStart"/>
      <w:r>
        <w:t>требованиям Квалификационных справочников</w:t>
      </w:r>
      <w:proofErr w:type="gramEnd"/>
      <w:r>
        <w:t xml:space="preserve">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</w:t>
      </w:r>
      <w:proofErr w:type="gramStart"/>
      <w:r>
        <w:t>например</w:t>
      </w:r>
      <w:proofErr w:type="gramEnd"/>
      <w:r>
        <w:t xml:space="preserve">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Частью 5 статьи 76</w:t>
        </w:r>
      </w:hyperlink>
      <w:r>
        <w:t xml:space="preserve"> Федерального закона N 273-ФЗ установлено, что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A34694" w:rsidRDefault="00A34694">
      <w:pPr>
        <w:pStyle w:val="ConsPlusNormal"/>
        <w:ind w:firstLine="540"/>
        <w:jc w:val="both"/>
      </w:pPr>
      <w:r>
        <w:t xml:space="preserve">Вместе с тем, Квалификационным </w:t>
      </w:r>
      <w:hyperlink r:id="rId12" w:history="1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других служащих, утвержденным постановлением Минтруда России от 21 августа 1998 г. N 37 (далее - Квалификационный справочник), установлены следующие требования к квалификации "юрисконсульт":</w:t>
      </w:r>
    </w:p>
    <w:p w:rsidR="00A34694" w:rsidRDefault="00A34694">
      <w:pPr>
        <w:pStyle w:val="ConsPlusNormal"/>
        <w:ind w:firstLine="540"/>
        <w:jc w:val="both"/>
      </w:pPr>
      <w:r>
        <w:t>юрисконсульт I категории: высшее (юридическое) образование и стаж работы в должности юрисконсульта II категории не менее 3 лет.</w:t>
      </w:r>
    </w:p>
    <w:p w:rsidR="00A34694" w:rsidRDefault="00A34694">
      <w:pPr>
        <w:pStyle w:val="ConsPlusNormal"/>
        <w:ind w:firstLine="540"/>
        <w:jc w:val="both"/>
      </w:pPr>
      <w:r>
        <w:t>юрисконсульт II категории: 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лет.</w:t>
      </w:r>
    </w:p>
    <w:p w:rsidR="00A34694" w:rsidRDefault="00A34694">
      <w:pPr>
        <w:pStyle w:val="ConsPlusNormal"/>
        <w:ind w:firstLine="540"/>
        <w:jc w:val="both"/>
      </w:pPr>
      <w:r>
        <w:t>юрисконсульт: высшее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лет.</w:t>
      </w:r>
    </w:p>
    <w:p w:rsidR="00A34694" w:rsidRDefault="00A34694">
      <w:pPr>
        <w:pStyle w:val="ConsPlusNormal"/>
        <w:ind w:firstLine="540"/>
        <w:jc w:val="both"/>
      </w:pPr>
      <w:r>
        <w:t>Исходя из изложенного, в данной ситуации наличие ДПО не дает права занимать должность "юрисконсульт" в связи с требованиями Квалификационного справочника.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3. Можно ли занимать должность "учитель" или "преподаватель", имея высшее образование или среднее профессиональное образование, не относящееся к области образование и педагогика или к области, не соответствующей преподаваемому предмету? &lt;1&gt;</w:t>
      </w:r>
    </w:p>
    <w:p w:rsidR="00A34694" w:rsidRDefault="00A34694">
      <w:pPr>
        <w:pStyle w:val="ConsPlusNormal"/>
        <w:ind w:firstLine="540"/>
        <w:jc w:val="both"/>
      </w:pPr>
      <w:r>
        <w:t>--------------------------------</w:t>
      </w:r>
    </w:p>
    <w:p w:rsidR="00A34694" w:rsidRDefault="00A34694">
      <w:pPr>
        <w:pStyle w:val="ConsPlusNormal"/>
        <w:ind w:firstLine="540"/>
        <w:jc w:val="both"/>
      </w:pPr>
      <w:r>
        <w:t xml:space="preserve">&lt;1&gt; Следует обратить внимание, что согласно </w:t>
      </w:r>
      <w:proofErr w:type="gramStart"/>
      <w:r>
        <w:t>требованиям Квалификационных справочников</w:t>
      </w:r>
      <w:proofErr w:type="gramEnd"/>
      <w:r>
        <w:t xml:space="preserve"> иногда ДПО не достаточно для занятия определенной должности. Прием на работу работников относится к компетенции работодателя. Таким образом, если одним из требований при приеме на работу является наличие высшего образования в определенной области, </w:t>
      </w:r>
      <w:proofErr w:type="gramStart"/>
      <w:r>
        <w:t>например</w:t>
      </w:r>
      <w:proofErr w:type="gramEnd"/>
      <w:r>
        <w:t xml:space="preserve"> по одной из специальностей укрупненных групп специальностей и направлений подготовки "Гуманитарные и социальные науки", то работодатель вправе отказать специалисту с высшим (техническим) образованием с ДПО в области гуманитарных и социальных наук.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Можно. При следующих условиях.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части 1 статьи 46</w:t>
        </w:r>
      </w:hyperlink>
      <w:r>
        <w:t xml:space="preserve"> Федерального закона N 273-ФЗ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A34694" w:rsidRDefault="00A34694">
      <w:pPr>
        <w:pStyle w:val="ConsPlusNormal"/>
        <w:ind w:firstLine="540"/>
        <w:jc w:val="both"/>
      </w:pPr>
      <w:r>
        <w:t xml:space="preserve">Единым квалификационным справочником должностей руководителей, специалистов и служащих, </w:t>
      </w:r>
      <w:hyperlink r:id="rId14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N 761н установлены следующие требования к квалификации:</w:t>
      </w:r>
    </w:p>
    <w:p w:rsidR="00A34694" w:rsidRDefault="00A34694">
      <w:pPr>
        <w:pStyle w:val="ConsPlusNormal"/>
        <w:ind w:firstLine="540"/>
        <w:jc w:val="both"/>
      </w:pPr>
      <w:r>
        <w:t xml:space="preserve">преподаватель (кроме преподавателей, отнесенных к профессорско-преподавательскому составу ВУЗов) - высшее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>
        <w:lastRenderedPageBreak/>
        <w:t>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работы;</w:t>
      </w:r>
    </w:p>
    <w:p w:rsidR="00A34694" w:rsidRDefault="00A34694">
      <w:pPr>
        <w:pStyle w:val="ConsPlusNormal"/>
        <w:ind w:firstLine="540"/>
        <w:jc w:val="both"/>
      </w:pPr>
      <w:r>
        <w:t>учитель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A34694" w:rsidRDefault="00A34694">
      <w:pPr>
        <w:pStyle w:val="ConsPlusNormal"/>
        <w:ind w:firstLine="540"/>
        <w:jc w:val="both"/>
      </w:pPr>
      <w:r>
        <w:t>Таким образом, для занятия должности "преподаватель" либо "учитель" необходимо пройти обучение по дополнительной профессиональной программе в области образование и педагогика.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 xml:space="preserve">Вопрос 4. Педагогические работники имеют право на ДПО по профилю педагогической деятельности не реже чем один раз в три года. За чей счет должно проводиться </w:t>
      </w:r>
      <w:proofErr w:type="gramStart"/>
      <w:r>
        <w:t>обучение</w:t>
      </w:r>
      <w:proofErr w:type="gramEnd"/>
      <w:r>
        <w:t xml:space="preserve"> и кто должен его организовывать?</w:t>
      </w:r>
    </w:p>
    <w:p w:rsidR="00A34694" w:rsidRDefault="00A34694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установлено, что создание условий и организация ДПО работников относится к компетенции образовательной организации.</w:t>
      </w:r>
    </w:p>
    <w:p w:rsidR="00A34694" w:rsidRDefault="00A34694">
      <w:pPr>
        <w:pStyle w:val="ConsPlusNormal"/>
        <w:ind w:firstLine="540"/>
        <w:jc w:val="both"/>
      </w:pPr>
      <w:r>
        <w:t xml:space="preserve">Кроме того, в соответствии со </w:t>
      </w:r>
      <w:hyperlink r:id="rId16" w:history="1">
        <w:r>
          <w:rPr>
            <w:color w:val="0000FF"/>
          </w:rPr>
          <w:t>статьей 196</w:t>
        </w:r>
      </w:hyperlink>
      <w:r>
        <w:t xml:space="preserve"> Трудового кодекса Российской Федерации от 30 декабря 2001 г. N 197-ФЗ необходимость подготовки работников (профессиональное образование и профессиональное обучение) и ДПО для собственных нужд определяет работодатель. Подготовка работников и ДПО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A34694" w:rsidRDefault="00A3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694" w:rsidRDefault="00A3469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A34694" w:rsidRDefault="00A34694">
      <w:pPr>
        <w:pStyle w:val="ConsPlusNormal"/>
        <w:ind w:firstLine="540"/>
        <w:jc w:val="both"/>
      </w:pPr>
      <w:r>
        <w:rPr>
          <w:color w:val="0A2666"/>
        </w:rPr>
        <w:t xml:space="preserve">Федеральным </w:t>
      </w:r>
      <w:hyperlink r:id="rId17" w:history="1">
        <w:r>
          <w:rPr>
            <w:color w:val="0000FF"/>
          </w:rPr>
          <w:t>законом</w:t>
        </w:r>
      </w:hyperlink>
      <w:r>
        <w:rPr>
          <w:color w:val="0A2666"/>
        </w:rPr>
        <w:t xml:space="preserve"> от 03.07.2016 N 251-ФЗ в </w:t>
      </w:r>
      <w:hyperlink r:id="rId18" w:history="1">
        <w:r>
          <w:rPr>
            <w:color w:val="0000FF"/>
          </w:rPr>
          <w:t>пункт 3 статьи 264</w:t>
        </w:r>
      </w:hyperlink>
      <w:r>
        <w:rPr>
          <w:color w:val="0A2666"/>
        </w:rPr>
        <w:t xml:space="preserve"> НК РФ внесены изменения, в соответствии с которыми к прочим расходам, связанным с производством и реализацией, относятся также расходы на прохождение независимой оценки квалификации на соответствие требованиям к квалификации работников.</w:t>
      </w:r>
    </w:p>
    <w:p w:rsidR="00A34694" w:rsidRDefault="00A3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19" w:history="1">
        <w:r>
          <w:rPr>
            <w:color w:val="0000FF"/>
          </w:rPr>
          <w:t>пункту 3 статьи 264</w:t>
        </w:r>
      </w:hyperlink>
      <w:r>
        <w:t xml:space="preserve"> Налогового кодекса Российской Федерации от 5 августа 2000 г. N 117-ФЗ расходы налогоплательщика на обучение по основным и дополнительным профессиональным образовательным программам, профессиональную подготовку и переподготовку работников налогоплательщика включаются в состав прочих расходов.</w:t>
      </w:r>
    </w:p>
    <w:p w:rsidR="00A34694" w:rsidRDefault="00A34694">
      <w:pPr>
        <w:pStyle w:val="ConsPlusNormal"/>
        <w:ind w:firstLine="540"/>
        <w:jc w:val="both"/>
      </w:pPr>
      <w:r>
        <w:t>Таким образом, организация и оплата обучения по дополнительным профессиональным программам работников входит в компетенцию работодателя.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 xml:space="preserve">Вопрос 5.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N 273-ФЗ предусмотрено требование к организациям, осуществляющим образовательную деятельность по реализации образовательных программ высшего образования и дополнительных профессиональных программ, о наличии должностей научных работников, которые относятся к научно-педагогическим работникам. В случае если образовательная организация ДПО не реализует образовательные программы высшего образования и не испытывает необходимости в найме научных работников в силу специфики своей деятельности. Распространяется ли в данном случае нормативно закрепленное требование о наличии должностей научных работников на образовательную организацию, осуществляющую образовательную деятельность исключительно в сфере ДПО?</w:t>
      </w:r>
    </w:p>
    <w:p w:rsidR="00A34694" w:rsidRDefault="00A34694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Частью 3 статьи 23</w:t>
        </w:r>
      </w:hyperlink>
      <w:r>
        <w:t xml:space="preserve"> Федерального закона N 273-ФЗ установлено, что организация ДПО - это образовательная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22" w:history="1">
        <w:r>
          <w:rPr>
            <w:color w:val="0000FF"/>
          </w:rPr>
          <w:t>части 4 статьи 23</w:t>
        </w:r>
      </w:hyperlink>
      <w:r>
        <w:t xml:space="preserve"> Федерального закона N 273-ФЗ организации ДПО вправе осуществлять образовательную деятельность по программам подготовки научно-педагогических кадров, программам ординатуры, дополнительным общеобразовательным программам, программ профессионального обучения.</w:t>
      </w:r>
    </w:p>
    <w:p w:rsidR="00A34694" w:rsidRDefault="00A34694">
      <w:pPr>
        <w:pStyle w:val="ConsPlusNormal"/>
        <w:ind w:firstLine="540"/>
        <w:jc w:val="both"/>
      </w:pPr>
      <w:hyperlink r:id="rId23" w:history="1">
        <w:r>
          <w:rPr>
            <w:color w:val="0000FF"/>
          </w:rPr>
          <w:t>Частью 1 статьи 50</w:t>
        </w:r>
      </w:hyperlink>
      <w:r>
        <w:t xml:space="preserve"> Федерального закона N 273-ФЗ закреплено, что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</w:t>
      </w:r>
      <w:r>
        <w:lastRenderedPageBreak/>
        <w:t>должности педагогических работников и научных работников, которые относятся к научно-педагогическим работникам.</w:t>
      </w:r>
    </w:p>
    <w:p w:rsidR="00A34694" w:rsidRDefault="00A34694">
      <w:pPr>
        <w:pStyle w:val="ConsPlusNormal"/>
        <w:ind w:firstLine="540"/>
        <w:jc w:val="both"/>
      </w:pPr>
      <w:r>
        <w:t>При этом научные работники образовательной организации наряду с обязанностями, предусмотренными законодательством о науке и государственной научно-технической политике, обязаны формировать у обучающихся профессиональные качества по избранным профессии, специальности или направлению подготовки, а также развивать у обучающихся самостоятельность, инициативу, творческие способности (</w:t>
      </w:r>
      <w:hyperlink r:id="rId24" w:history="1">
        <w:r>
          <w:rPr>
            <w:color w:val="0000FF"/>
          </w:rPr>
          <w:t>часть 3 статьи 50</w:t>
        </w:r>
      </w:hyperlink>
      <w:r>
        <w:t xml:space="preserve"> Федерального закона N 273-ФЗ).</w:t>
      </w:r>
    </w:p>
    <w:p w:rsidR="00A34694" w:rsidRDefault="00A34694">
      <w:pPr>
        <w:pStyle w:val="ConsPlusNormal"/>
        <w:ind w:firstLine="540"/>
        <w:jc w:val="both"/>
      </w:pPr>
      <w:r>
        <w:t>Установление штатного расписания, если иное не установлено нормативными правовыми актами Российской Федерации, относится к компетенции образовательной организации (</w:t>
      </w:r>
      <w:hyperlink r:id="rId25" w:history="1">
        <w:r>
          <w:rPr>
            <w:color w:val="0000FF"/>
          </w:rPr>
          <w:t>часть 3 статьи 28</w:t>
        </w:r>
      </w:hyperlink>
      <w:r>
        <w:t xml:space="preserve"> Федерального закона N 273-ФЗ).</w:t>
      </w:r>
    </w:p>
    <w:p w:rsidR="00A34694" w:rsidRDefault="00A34694">
      <w:pPr>
        <w:pStyle w:val="ConsPlusNormal"/>
        <w:ind w:firstLine="540"/>
        <w:jc w:val="both"/>
      </w:pPr>
      <w:r>
        <w:t>Таким образом, решение о наличии в штатном расписании должности научного работника либо ее отсутствии входит в компетенцию образовательной организации.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6. Имеют ли право лица, окончившие одногодичные педагогические классы при средних общеобразовательных школах по подготовке воспитателей дошкольных учреждений с присвоением квалификации "Воспитатель детского сада" на ДПО?</w:t>
      </w:r>
    </w:p>
    <w:p w:rsidR="00A34694" w:rsidRDefault="00A34694">
      <w:pPr>
        <w:pStyle w:val="ConsPlusNormal"/>
        <w:ind w:firstLine="540"/>
        <w:jc w:val="both"/>
      </w:pPr>
      <w:r>
        <w:t xml:space="preserve">Одногодичные педагогические классы при средних общеобразовательных школах по подготовке воспитателей дошкольных учреждений функционировали в соответствии с Временным </w:t>
      </w:r>
      <w:hyperlink r:id="rId26" w:history="1">
        <w:r>
          <w:rPr>
            <w:color w:val="0000FF"/>
          </w:rPr>
          <w:t>положением</w:t>
        </w:r>
      </w:hyperlink>
      <w:r>
        <w:t xml:space="preserve"> об одногодичных педагогических классах при средних общеобразовательных школах по подготовке воспитателей дошкольных учреждений, утвержденным приказом Министерства просвещения СССР от 14 января 1981 г. N 6 (далее - Временное положение).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пунктом 9</w:t>
        </w:r>
      </w:hyperlink>
      <w:r>
        <w:t xml:space="preserve"> Временного положения слушателям педагогических классов, успешно выполнившим учебный план и сдавшим выпускные экзамены, присваивалась квалификация "Воспитатель детского сада" и выдавалось удостоверение установленного образца.</w:t>
      </w:r>
    </w:p>
    <w:p w:rsidR="00A34694" w:rsidRDefault="00A34694">
      <w:pPr>
        <w:pStyle w:val="ConsPlusNormal"/>
        <w:ind w:firstLine="540"/>
        <w:jc w:val="both"/>
      </w:pPr>
      <w:r>
        <w:t xml:space="preserve">В период принятия и действия Временного </w:t>
      </w:r>
      <w:hyperlink r:id="rId28" w:history="1">
        <w:r>
          <w:rPr>
            <w:color w:val="0000FF"/>
          </w:rPr>
          <w:t>положения</w:t>
        </w:r>
      </w:hyperlink>
      <w:r>
        <w:t xml:space="preserve"> общественные отношения в области народного образования регулировались </w:t>
      </w:r>
      <w:hyperlink r:id="rId29" w:history="1">
        <w:r>
          <w:rPr>
            <w:color w:val="0000FF"/>
          </w:rPr>
          <w:t>Законом</w:t>
        </w:r>
      </w:hyperlink>
      <w:r>
        <w:t xml:space="preserve"> СССР от 19 июля 1973 г. N 4536-VIII "Об утверждении основ законодательства Союза ССР и союзных республик о народном образовании" (далее - Закон СССР).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30" w:history="1">
        <w:r>
          <w:rPr>
            <w:color w:val="0000FF"/>
          </w:rPr>
          <w:t>статье 5</w:t>
        </w:r>
      </w:hyperlink>
      <w:r>
        <w:t xml:space="preserve"> Закона СССР система народного образования в СССР включала: дошкольное воспитание; общее среднее образование; профессионально-техническое образование; среднее специальное образование; высшее образование; внешкольное воспитание.</w:t>
      </w:r>
    </w:p>
    <w:p w:rsidR="00A34694" w:rsidRDefault="00A34694">
      <w:pPr>
        <w:pStyle w:val="ConsPlusNormal"/>
        <w:ind w:firstLine="540"/>
        <w:jc w:val="both"/>
      </w:pPr>
      <w:r>
        <w:t>Профессионально-техническое образование молодежи осуществлялось в профессионально-технических учебных заведениях единого типа - средних профессионально-технических училищах, обеспечивающих планомерную подготовку квалифицированных рабочих кадров (</w:t>
      </w:r>
      <w:hyperlink r:id="rId31" w:history="1">
        <w:r>
          <w:rPr>
            <w:color w:val="0000FF"/>
          </w:rPr>
          <w:t>статья 31</w:t>
        </w:r>
      </w:hyperlink>
      <w:r>
        <w:t xml:space="preserve"> Закона СССР).</w:t>
      </w:r>
    </w:p>
    <w:p w:rsidR="00A34694" w:rsidRDefault="00A34694">
      <w:pPr>
        <w:pStyle w:val="ConsPlusNormal"/>
        <w:ind w:firstLine="540"/>
        <w:jc w:val="both"/>
      </w:pPr>
      <w:r>
        <w:t>Среднее специальное образование осуществлялось в техникумах, училищах и других учебных заведениях, отнесенных в установленном порядке к средним специальным учебным заведениям (</w:t>
      </w:r>
      <w:hyperlink r:id="rId32" w:history="1">
        <w:r>
          <w:rPr>
            <w:color w:val="0000FF"/>
          </w:rPr>
          <w:t>статья 39</w:t>
        </w:r>
      </w:hyperlink>
      <w:r>
        <w:t xml:space="preserve"> Закона СССР).</w:t>
      </w:r>
    </w:p>
    <w:p w:rsidR="00A34694" w:rsidRDefault="00A34694">
      <w:pPr>
        <w:pStyle w:val="ConsPlusNormal"/>
        <w:ind w:firstLine="540"/>
        <w:jc w:val="both"/>
      </w:pPr>
      <w:r>
        <w:t>Образование, получаемое в результате окончания одногодичных педагогических классов при средних общеобразовательных школах по подготовке воспитателей дошкольных учреждений, не приравнивалось ни к одному из вышеуказанных уровней образования.</w:t>
      </w:r>
    </w:p>
    <w:p w:rsidR="00A34694" w:rsidRDefault="00A34694">
      <w:pPr>
        <w:pStyle w:val="ConsPlusNormal"/>
        <w:ind w:firstLine="540"/>
        <w:jc w:val="both"/>
      </w:pPr>
      <w:r>
        <w:t xml:space="preserve">Кроме того, в соответствии с </w:t>
      </w:r>
      <w:hyperlink r:id="rId33" w:history="1">
        <w:r>
          <w:rPr>
            <w:color w:val="0000FF"/>
          </w:rPr>
          <w:t>пунктами 7</w:t>
        </w:r>
      </w:hyperlink>
      <w:r>
        <w:t xml:space="preserve">, </w:t>
      </w:r>
      <w:hyperlink r:id="rId34" w:history="1">
        <w:r>
          <w:rPr>
            <w:color w:val="0000FF"/>
          </w:rPr>
          <w:t>13</w:t>
        </w:r>
      </w:hyperlink>
      <w:r>
        <w:t xml:space="preserve"> Временного положения слушателей годичных педагогических классов приравнивали к учащимся педагогических училищ только в отношении стипендиального обеспечения, а лиц, окончивших указанные классы, приравнивали к лицам, окончившим педагогические училища, только по оплате труда.</w:t>
      </w:r>
    </w:p>
    <w:p w:rsidR="00A34694" w:rsidRDefault="00A34694">
      <w:pPr>
        <w:pStyle w:val="ConsPlusNormal"/>
        <w:ind w:firstLine="540"/>
        <w:jc w:val="both"/>
      </w:pPr>
      <w:r>
        <w:t xml:space="preserve">Учитывая изложенное, а также то, что образовательные уровни (образовательные цензы), установленные в Российской Федерации до дня вступления в силу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273-ФЗ, приравниваются к уровням образования, установленным вышеуказанным Законом об образовании, в порядке, определенном </w:t>
      </w:r>
      <w:hyperlink r:id="rId36" w:history="1">
        <w:r>
          <w:rPr>
            <w:color w:val="0000FF"/>
          </w:rPr>
          <w:t>частью 1 статьи 108</w:t>
        </w:r>
      </w:hyperlink>
      <w:r>
        <w:t xml:space="preserve"> Федерального закона N 273-ФЗ, обучение в одногодичных педагогических классах при средних общеобразовательных школах по подготовке воспитателей дошкольных учреждений не может быть приравнено к начальному профессиональному образованию, а соответственно и к среднему профессиональному образованию по действующему законодательству Российской Федерации в сфере образования.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37" w:history="1">
        <w:r>
          <w:rPr>
            <w:color w:val="0000FF"/>
          </w:rPr>
          <w:t>части 3 статьи 76</w:t>
        </w:r>
      </w:hyperlink>
      <w:r>
        <w:t xml:space="preserve"> Федерального закона N 273-ФЗ к освоению дополнительных </w:t>
      </w:r>
      <w:r>
        <w:lastRenderedPageBreak/>
        <w:t>профессиональных программ допускаются:</w:t>
      </w:r>
    </w:p>
    <w:p w:rsidR="00A34694" w:rsidRDefault="00A34694">
      <w:pPr>
        <w:pStyle w:val="ConsPlusNormal"/>
        <w:ind w:firstLine="540"/>
        <w:jc w:val="both"/>
      </w:pPr>
      <w:r>
        <w:t>лица, имеющие среднее профессиональное и (или) высшее образование;</w:t>
      </w:r>
    </w:p>
    <w:p w:rsidR="00A34694" w:rsidRDefault="00A34694">
      <w:pPr>
        <w:pStyle w:val="ConsPlusNormal"/>
        <w:ind w:firstLine="540"/>
        <w:jc w:val="both"/>
      </w:pPr>
      <w:r>
        <w:t>лица, получающие среднее профессиональное и (или) высшее образование.</w:t>
      </w:r>
    </w:p>
    <w:p w:rsidR="00A34694" w:rsidRDefault="00A34694">
      <w:pPr>
        <w:pStyle w:val="ConsPlusNormal"/>
        <w:ind w:firstLine="540"/>
        <w:jc w:val="both"/>
      </w:pPr>
      <w:r>
        <w:t>Таким образом, лица, прошедшие обучение в одногодичных педагогических классах при средних общеобразовательных школах по подготовке воспитателей дошкольных учреждений, не могут быть допущены к освоению дополнительных профессиональных программ.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7. Кто разрабатывает примерные дополнительные профессиональные программы медицинского образования и фармацевтического образования?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38" w:history="1">
        <w:r>
          <w:rPr>
            <w:color w:val="0000FF"/>
          </w:rPr>
          <w:t>части 3 статьи 82</w:t>
        </w:r>
      </w:hyperlink>
      <w:r>
        <w:t xml:space="preserve"> Федерального закона N 273-ФЗ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здравоохранения.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39" w:history="1">
        <w:r>
          <w:rPr>
            <w:color w:val="0000FF"/>
          </w:rPr>
          <w:t>пунктом 1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Министерство здравоохранения Российской Федерации является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здравоохранения, а также отвечает за организацию среднего профессионального, высшего образования и дополнительного профессионального медицинского и фармацевтического образования.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8. Является сертификат специалиста медицинского и фармацевтического работника документом о ДПО?</w:t>
      </w:r>
    </w:p>
    <w:p w:rsidR="00A34694" w:rsidRDefault="00A34694">
      <w:pPr>
        <w:pStyle w:val="ConsPlusNormal"/>
        <w:ind w:firstLine="540"/>
        <w:jc w:val="both"/>
      </w:pPr>
      <w:r>
        <w:t>Нет, не является.</w:t>
      </w:r>
    </w:p>
    <w:p w:rsidR="00A34694" w:rsidRDefault="00A34694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Условия</w:t>
        </w:r>
      </w:hyperlink>
      <w:r>
        <w:t xml:space="preserve"> и порядок выдачи сертификата специалиста медицинским и фармацевтическим работникам утверждены приказом Минздрава России от 29 ноября 2012 г. N 982н "Об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специалиста" (зарегистрирован Минюстом России 29 марта 2013 г., регистрационный N 27918).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41" w:history="1">
        <w:r>
          <w:rPr>
            <w:color w:val="0000FF"/>
          </w:rPr>
          <w:t>части 10 статьи 60</w:t>
        </w:r>
      </w:hyperlink>
      <w:r>
        <w:t xml:space="preserve"> Федерального закона N 273-ФЗ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9. Обязана ли образовательная организация ДПО иметь помещение для осуществления медицинской деятельности?</w:t>
      </w:r>
    </w:p>
    <w:p w:rsidR="00A34694" w:rsidRDefault="00A34694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Частью 3 статьи 41</w:t>
        </w:r>
      </w:hyperlink>
      <w:r>
        <w:t xml:space="preserve"> Федерального закона N 273-ФЗ закреплено, что образовательная организация обязана предоставить безвозмездно медицинской организации помещение, соответствующее условиям и требованиям для осуществления медицинской деятельности.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43" w:history="1">
        <w:r>
          <w:rPr>
            <w:color w:val="0000FF"/>
          </w:rPr>
          <w:t>пунктом 10</w:t>
        </w:r>
      </w:hyperlink>
      <w:r>
        <w:t xml:space="preserve"> Положения о лицензировании образовательной деятельности, утвержденного постановлением Правительства Российской Федерации от 28 октября 2013 г. N 966 (далее - Положение) для получения лицензии соискатель лицензии представляет в лицензирующий орган, в том числе, копии документов, подтверждающих наличие помещения с соответствующими условиями для работы медицинских работников.</w:t>
      </w:r>
    </w:p>
    <w:p w:rsidR="00A34694" w:rsidRDefault="00A34694">
      <w:pPr>
        <w:pStyle w:val="ConsPlusNormal"/>
        <w:ind w:firstLine="540"/>
        <w:jc w:val="both"/>
      </w:pPr>
      <w:r>
        <w:t xml:space="preserve">Кроме того, согласно </w:t>
      </w:r>
      <w:hyperlink r:id="rId44" w:history="1">
        <w:r>
          <w:rPr>
            <w:color w:val="0000FF"/>
          </w:rPr>
          <w:t>подпункту "в" пункта 4</w:t>
        </w:r>
      </w:hyperlink>
      <w:r>
        <w:t xml:space="preserve"> и </w:t>
      </w:r>
      <w:hyperlink r:id="rId45" w:history="1">
        <w:r>
          <w:rPr>
            <w:color w:val="0000FF"/>
          </w:rPr>
          <w:t>подпункта "в" пункта 6</w:t>
        </w:r>
      </w:hyperlink>
      <w:r>
        <w:t xml:space="preserve"> Положения одним из лицензионных требований, предъявляемых к соискателю лицензии на осуществление образовательной деятельности, а также лицензионное требование к лицензиату при осуществлении образовательной деятельности является наличие условий для охраны здоровья обучающихся в соответствии со </w:t>
      </w:r>
      <w:hyperlink r:id="rId46" w:history="1">
        <w:r>
          <w:rPr>
            <w:color w:val="0000FF"/>
          </w:rPr>
          <w:t>статьями 37</w:t>
        </w:r>
      </w:hyperlink>
      <w:r>
        <w:t xml:space="preserve"> и </w:t>
      </w:r>
      <w:hyperlink r:id="rId47" w:history="1">
        <w:r>
          <w:rPr>
            <w:color w:val="0000FF"/>
          </w:rPr>
          <w:t>41</w:t>
        </w:r>
      </w:hyperlink>
      <w:r>
        <w:t xml:space="preserve"> Федерального закона N 273-ФЗ.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48" w:history="1">
        <w:r>
          <w:rPr>
            <w:color w:val="0000FF"/>
          </w:rPr>
          <w:t>пункту 9</w:t>
        </w:r>
      </w:hyperlink>
      <w:r>
        <w:t xml:space="preserve"> Положения несоблюдение лицензиатом установленных </w:t>
      </w:r>
      <w:hyperlink r:id="rId49" w:history="1">
        <w:r>
          <w:rPr>
            <w:color w:val="0000FF"/>
          </w:rPr>
          <w:t>подпунктом "в</w:t>
        </w:r>
        <w:proofErr w:type="gramStart"/>
        <w:r>
          <w:rPr>
            <w:color w:val="0000FF"/>
          </w:rPr>
          <w:t>"</w:t>
        </w:r>
        <w:proofErr w:type="gramEnd"/>
        <w:r>
          <w:rPr>
            <w:color w:val="0000FF"/>
          </w:rPr>
          <w:t xml:space="preserve"> пункта 6</w:t>
        </w:r>
      </w:hyperlink>
      <w:r>
        <w:t xml:space="preserve"> Положения требований является грубым нарушением лицензионных требований и условий.</w:t>
      </w:r>
    </w:p>
    <w:p w:rsidR="00A34694" w:rsidRDefault="00A34694">
      <w:pPr>
        <w:pStyle w:val="ConsPlusNormal"/>
        <w:ind w:firstLine="540"/>
        <w:jc w:val="both"/>
      </w:pPr>
      <w:r>
        <w:t xml:space="preserve">Обращаем Ваше внимание, что </w:t>
      </w:r>
      <w:hyperlink r:id="rId50" w:history="1">
        <w:r>
          <w:rPr>
            <w:color w:val="0000FF"/>
          </w:rPr>
          <w:t>Положением</w:t>
        </w:r>
      </w:hyperlink>
      <w:r>
        <w:t xml:space="preserve"> не установлены требования к образовательной организации в части наличия лицензии на осуществление медицинской деятельности.</w:t>
      </w:r>
    </w:p>
    <w:p w:rsidR="00A34694" w:rsidRDefault="00A34694">
      <w:pPr>
        <w:pStyle w:val="ConsPlusNormal"/>
        <w:ind w:firstLine="540"/>
        <w:jc w:val="both"/>
      </w:pPr>
      <w:r>
        <w:lastRenderedPageBreak/>
        <w:t xml:space="preserve">Требования к помещению для осуществления медицинской деятельности установлены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18 мая 2010 г. N 58 "Об утверждении СанПиН 2.1.3.2630-10 "Санитарно-эпидемиологические требования к организациям, осуществляющим медицинскую деятельность".</w:t>
      </w:r>
    </w:p>
    <w:p w:rsidR="00A34694" w:rsidRDefault="00A34694">
      <w:pPr>
        <w:pStyle w:val="ConsPlusNormal"/>
        <w:ind w:firstLine="540"/>
        <w:jc w:val="both"/>
      </w:pPr>
      <w:r>
        <w:t>При заключении между образовательной организацией и медицинской организацией договора на медицинское обслуживание работников и обучающихся медицинская организация обязана получить лицензию на медицинскую деятельность по адресам помещений, предоставленных образовательной организацией.</w:t>
      </w:r>
    </w:p>
    <w:p w:rsidR="00A34694" w:rsidRDefault="00A34694">
      <w:pPr>
        <w:pStyle w:val="ConsPlusNormal"/>
        <w:ind w:firstLine="540"/>
        <w:jc w:val="both"/>
      </w:pPr>
      <w:r>
        <w:t>Исходя из изложенного организация ДПО обязана иметь помещение для осуществления медицинской деятельности, в соответствии с установленными требованиями.</w:t>
      </w:r>
    </w:p>
    <w:p w:rsidR="00A34694" w:rsidRDefault="00A34694">
      <w:pPr>
        <w:pStyle w:val="ConsPlusNormal"/>
        <w:ind w:firstLine="540"/>
        <w:jc w:val="both"/>
      </w:pPr>
      <w:r>
        <w:t>На организации, осуществляющие обучение и реализующие дополнительные профессиональные программы, данные требование не распространяются.</w:t>
      </w:r>
    </w:p>
    <w:p w:rsidR="00A34694" w:rsidRDefault="00A34694">
      <w:pPr>
        <w:pStyle w:val="ConsPlusNormal"/>
        <w:ind w:firstLine="540"/>
        <w:jc w:val="both"/>
      </w:pPr>
      <w:r>
        <w:t>Кроме того, вопрос об организации оказания первичной медико-санитарной помощи обучающимся должен разрешаться соответствующим органом исполнительной власти в сфере здравоохранения.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10. Каким нормативным правовым актом регулируется учебная нагрузка педагогических работников образовательных организаций ДПО?</w:t>
      </w:r>
    </w:p>
    <w:p w:rsidR="00A34694" w:rsidRDefault="00A34694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Минюстом России 25 февраля 2015 г., регистрационный N 36204), вступил в силу 10 марта 2015 г. (далее - приказ N 1601). </w:t>
      </w:r>
      <w:hyperlink r:id="rId53" w:history="1">
        <w:r>
          <w:rPr>
            <w:color w:val="0000FF"/>
          </w:rPr>
          <w:t>Приказ</w:t>
        </w:r>
      </w:hyperlink>
      <w:r>
        <w:t xml:space="preserve"> N 1601 утверждает порядок определения учебной нагрузки педагогических работников, оговариваемой в трудовом договоре, который определяет правила определения учебной нагрузки педагогических работников, оговариваемой в трудовом договоре, основания ее изменения, случаи установления верхнего предела учебной нагрузки в зависимости от должности и (или) специальности педагогических работников с учетом особенностей их труда.</w:t>
      </w:r>
    </w:p>
    <w:p w:rsidR="00A34694" w:rsidRDefault="00A34694">
      <w:pPr>
        <w:pStyle w:val="ConsPlusNormal"/>
        <w:ind w:firstLine="540"/>
        <w:jc w:val="both"/>
      </w:pPr>
      <w:r>
        <w:t xml:space="preserve">Определение учебной нагрузки педагогических работников, отнесенных к профессорско-преподавательскому составу, и основания ее изменения закреплено за </w:t>
      </w:r>
      <w:hyperlink r:id="rId54" w:history="1">
        <w:r>
          <w:rPr>
            <w:color w:val="0000FF"/>
          </w:rPr>
          <w:t>разделом VI Приложения N 2</w:t>
        </w:r>
      </w:hyperlink>
      <w:r>
        <w:t xml:space="preserve"> приказа N 1601, в том числе для педагогических работников, замещающих должности профессорско-преподавательского состава организации, осуществляющей образовательную деятельность по дополнительным профессиональным программам. Кроме того, согласно </w:t>
      </w:r>
      <w:hyperlink r:id="rId55" w:history="1">
        <w:r>
          <w:rPr>
            <w:color w:val="0000FF"/>
          </w:rPr>
          <w:t>пункту 6.5 раздела VI Приложения N 2</w:t>
        </w:r>
      </w:hyperlink>
      <w:r>
        <w:t xml:space="preserve"> приказа N 1601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 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11. Какова продолжительность отпуска педагогического работника организации ДПО?</w:t>
      </w:r>
    </w:p>
    <w:p w:rsidR="00A34694" w:rsidRDefault="00A34694">
      <w:pPr>
        <w:pStyle w:val="ConsPlusNormal"/>
        <w:ind w:firstLine="540"/>
        <w:jc w:val="both"/>
      </w:pPr>
      <w:r>
        <w:t xml:space="preserve">В настоящее время действует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 октября 2002 г. N 724 "О продолжительности ежегодного основного удлиненного оплачиваемого отпуска, предоставляемого педагогическим работникам", в соответствии с которым установлена продолжительность ежегодного основного удлиненного оплачиваемого отпуска, предоставляемого педагогическим работникам" (далее - Постановление N 724).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57" w:history="1">
        <w:r>
          <w:rPr>
            <w:color w:val="0000FF"/>
          </w:rPr>
          <w:t>приложением</w:t>
        </w:r>
      </w:hyperlink>
      <w:r>
        <w:t xml:space="preserve"> к Постановлению отпуск продолжительностью 56 календарных дней предоставляется следующим педагогическим работникам, занимающим должности в образовательной организации дополнительного профессионального образования (повышения квалификации) специалистов: ректоры (директора); первые проректоры; проректоры (заместители директора), директора (заведующие) филиалов образовательных учреждений; профессорско-преподавательский состав; воспитатели; методисты; концертмейстеры; педагоги-психологи; заведующие докторантурой, аспирантурой, научно-исследовательскими отделами </w:t>
      </w:r>
      <w:r>
        <w:lastRenderedPageBreak/>
        <w:t>(секторами), учебными отделами (частями) и другими учебными подразделениями; руководители (заведующие) производственной практикой; ученые секретари; педагоги дополнительного образования.</w:t>
      </w:r>
    </w:p>
    <w:p w:rsidR="00A34694" w:rsidRDefault="00A34694">
      <w:pPr>
        <w:pStyle w:val="ConsPlusNormal"/>
        <w:ind w:firstLine="540"/>
        <w:jc w:val="both"/>
      </w:pPr>
      <w:r>
        <w:t>При этом для заместителей деканов факультетов, директоров (заведующих) филиалов, заведующих докторантурой, аспирантурой, научно-исследовательскими отделами (секторами), учебными отделами (частями) и другими учебными структурными подразделениями; для руководителей (заведующих) производственной практикой, ученых секретарей продолжительность ежегодного основного удлиненного оплачиваемого отпуска составляет 56 календарных дней при условии ведения ими в учебном году в одном и том же образовательном учреждении высшего профессионального образования или образовательном учреждении дополнительного профессионального образования (повышения квалификации) специалистов преподавательской работы в объеме не менее 150 часов.</w:t>
      </w:r>
    </w:p>
    <w:p w:rsidR="00A34694" w:rsidRDefault="00A34694">
      <w:pPr>
        <w:pStyle w:val="ConsPlusNormal"/>
        <w:ind w:firstLine="540"/>
        <w:jc w:val="both"/>
      </w:pPr>
      <w:r>
        <w:t>Таким образом, педагогический работник имеет право на ежегодный основной удлиненный оплачиваемый отпуск продолжительностью 56 календарных дней при выполнении вышеперечисленных условий.</w:t>
      </w:r>
    </w:p>
    <w:p w:rsidR="00A34694" w:rsidRDefault="00A34694">
      <w:pPr>
        <w:pStyle w:val="ConsPlusNormal"/>
        <w:ind w:firstLine="540"/>
        <w:jc w:val="both"/>
      </w:pPr>
      <w:r>
        <w:t xml:space="preserve">Если данные условия не соблюдены, то в соответствии со </w:t>
      </w:r>
      <w:hyperlink r:id="rId58" w:history="1">
        <w:r>
          <w:rPr>
            <w:color w:val="0000FF"/>
          </w:rPr>
          <w:t>статьей 115</w:t>
        </w:r>
      </w:hyperlink>
      <w:r>
        <w:t xml:space="preserve"> Трудового кодекса Российской Федерации от 30 декабря 2001 г. N 197-ФЗ ежегодный основной оплачиваемый отпуск предоставляется работникам продолжительностью 28 календарных дней.</w:t>
      </w:r>
    </w:p>
    <w:p w:rsidR="00A34694" w:rsidRDefault="00A34694">
      <w:pPr>
        <w:pStyle w:val="ConsPlusNormal"/>
        <w:ind w:firstLine="540"/>
        <w:jc w:val="both"/>
      </w:pPr>
      <w:r>
        <w:t xml:space="preserve">В настоящее время </w:t>
      </w:r>
      <w:proofErr w:type="spellStart"/>
      <w:r>
        <w:t>Минобрнауки</w:t>
      </w:r>
      <w:proofErr w:type="spellEnd"/>
      <w:r>
        <w:t xml:space="preserve"> России разработан проект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"О ежегодных основных удлиненных оплачиваемых отпусках в сфере образования" (далее - проект постановления), разработанный в соответствии с </w:t>
      </w:r>
      <w:hyperlink r:id="rId60" w:history="1">
        <w:r>
          <w:rPr>
            <w:color w:val="0000FF"/>
          </w:rPr>
          <w:t>пунктом 3 части 5 статьи 47</w:t>
        </w:r>
      </w:hyperlink>
      <w:r>
        <w:t xml:space="preserve">, </w:t>
      </w:r>
      <w:hyperlink r:id="rId61" w:history="1">
        <w:r>
          <w:rPr>
            <w:color w:val="0000FF"/>
          </w:rPr>
          <w:t>частью 7 статьи 51</w:t>
        </w:r>
      </w:hyperlink>
      <w:r>
        <w:t xml:space="preserve"> и </w:t>
      </w:r>
      <w:hyperlink r:id="rId62" w:history="1">
        <w:r>
          <w:rPr>
            <w:color w:val="0000FF"/>
          </w:rPr>
          <w:t>частью 4 статьи 52</w:t>
        </w:r>
      </w:hyperlink>
      <w:r>
        <w:t xml:space="preserve"> Федерального закона N 273-ФЗ. С момента вступления в силу проекта постановления,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N 724 утратит силу.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 xml:space="preserve">Вопрос 12. Как правильно переименовывать организации ДПО? Необходимо ли в наименовании образовательной организации менять слово "учреждение" </w:t>
      </w:r>
      <w:proofErr w:type="gramStart"/>
      <w:r>
        <w:t>на "организация"</w:t>
      </w:r>
      <w:proofErr w:type="gramEnd"/>
      <w:r>
        <w:t>?</w:t>
      </w:r>
    </w:p>
    <w:p w:rsidR="00A34694" w:rsidRDefault="00A34694">
      <w:pPr>
        <w:pStyle w:val="ConsPlusNormal"/>
        <w:ind w:firstLine="540"/>
        <w:jc w:val="both"/>
      </w:pPr>
      <w:hyperlink r:id="rId64" w:history="1">
        <w:r>
          <w:rPr>
            <w:color w:val="0000FF"/>
          </w:rPr>
          <w:t>Частью 5 статьи 108</w:t>
        </w:r>
      </w:hyperlink>
      <w:r>
        <w:t xml:space="preserve"> Федерального закона N 273-ФЗ определены образовательные учреждения, наименования которых подлежат приведению в соответствие с указанным Федеральным </w:t>
      </w:r>
      <w:hyperlink r:id="rId65" w:history="1">
        <w:r>
          <w:rPr>
            <w:color w:val="0000FF"/>
          </w:rPr>
          <w:t>законом</w:t>
        </w:r>
      </w:hyperlink>
      <w:r>
        <w:t xml:space="preserve"> 273-ФЗ.</w:t>
      </w:r>
    </w:p>
    <w:p w:rsidR="00A34694" w:rsidRDefault="00A34694">
      <w:pPr>
        <w:pStyle w:val="ConsPlusNormal"/>
        <w:ind w:firstLine="540"/>
        <w:jc w:val="both"/>
      </w:pPr>
      <w:r>
        <w:t xml:space="preserve">Так, например, с учетом </w:t>
      </w:r>
      <w:hyperlink r:id="rId66" w:history="1">
        <w:r>
          <w:rPr>
            <w:color w:val="0000FF"/>
          </w:rPr>
          <w:t>подпункта 5 части 5 статьи 108</w:t>
        </w:r>
      </w:hyperlink>
      <w:r>
        <w:t xml:space="preserve"> Федерального закона 273-ФЗ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образования.</w:t>
      </w:r>
    </w:p>
    <w:p w:rsidR="00A34694" w:rsidRDefault="00A34694">
      <w:pPr>
        <w:pStyle w:val="ConsPlusNormal"/>
        <w:ind w:firstLine="540"/>
        <w:jc w:val="both"/>
      </w:pPr>
      <w:r>
        <w:t xml:space="preserve">Вместе с тем сообщаем, что понятие "образовательная организация" используется в Федеральном </w:t>
      </w:r>
      <w:hyperlink r:id="rId67" w:history="1">
        <w:r>
          <w:rPr>
            <w:color w:val="0000FF"/>
          </w:rPr>
          <w:t>законе</w:t>
        </w:r>
      </w:hyperlink>
      <w:r>
        <w:t xml:space="preserve"> N 273-ФЗ, в связи с тем, что образовательные организации могут создаваться не только в форме учреждений.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68" w:history="1">
        <w:r>
          <w:rPr>
            <w:color w:val="0000FF"/>
          </w:rPr>
          <w:t>части 1 статьи 22</w:t>
        </w:r>
      </w:hyperlink>
      <w:r>
        <w:t xml:space="preserve"> Федерального закона N 273-ФЗ образовательная организация создается в форме, установленной гражданским законодательством для некоммерческих организаций. Организационно-правовые формы некоммерческих организаций, в которых могут быть созданы образовательные организации, установлены Гражданским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12 января 1996 г. N 7-ФЗ "О некоммерческих организациях". Одной из организационно-правовых форм некоммерческих организаций является, в том числе, учреждение (казенное, бюджетное, автономное).</w:t>
      </w:r>
    </w:p>
    <w:p w:rsidR="00A34694" w:rsidRDefault="00A34694">
      <w:pPr>
        <w:pStyle w:val="ConsPlusNormal"/>
        <w:ind w:firstLine="540"/>
        <w:jc w:val="both"/>
      </w:pPr>
      <w:r>
        <w:t xml:space="preserve">Учитывая изложенное,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N 273-ФЗ не предусмотрено включение в наименование образовательной организации </w:t>
      </w:r>
      <w:proofErr w:type="spellStart"/>
      <w:r>
        <w:t>общеродового</w:t>
      </w:r>
      <w:proofErr w:type="spellEnd"/>
      <w:r>
        <w:t xml:space="preserve"> названия всех юридических лиц - "организация", из чего следует, что в наименовании образовательных учреждений слово "учреждение" не требуется заменять словом "организация".</w:t>
      </w:r>
    </w:p>
    <w:p w:rsidR="00A34694" w:rsidRDefault="00A34694">
      <w:pPr>
        <w:pStyle w:val="ConsPlusNormal"/>
        <w:ind w:firstLine="540"/>
        <w:jc w:val="both"/>
      </w:pPr>
      <w:r>
        <w:t xml:space="preserve">Разъяснения относительно наименований образовательных учреждений более подробно изложены в </w:t>
      </w:r>
      <w:hyperlink r:id="rId72" w:history="1">
        <w:r>
          <w:rPr>
            <w:color w:val="0000FF"/>
          </w:rPr>
          <w:t>письме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10 июня 2013 г. N ДЛ-151/17, которое было направлено в федеральные органы исполнительной власти, органы исполнительной власти субъектов Российской Федерации и органы местного самоуправления, имеющим в своем ведении образовательные учреждения были направлены</w:t>
      </w:r>
    </w:p>
    <w:p w:rsidR="00A34694" w:rsidRDefault="00A3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694" w:rsidRDefault="00A34694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A34694" w:rsidRDefault="00A34694">
      <w:pPr>
        <w:pStyle w:val="ConsPlusNormal"/>
        <w:ind w:firstLine="540"/>
        <w:jc w:val="both"/>
      </w:pPr>
      <w:r>
        <w:rPr>
          <w:color w:val="0A2666"/>
        </w:rPr>
        <w:lastRenderedPageBreak/>
        <w:t>В тексте документа, видимо, допущена опечатка: вместо адреса "www.минобрнауки.рф" следует читать "</w:t>
      </w:r>
      <w:proofErr w:type="spellStart"/>
      <w:r>
        <w:rPr>
          <w:color w:val="0A2666"/>
        </w:rPr>
        <w:t>минобрнауки.рф</w:t>
      </w:r>
      <w:proofErr w:type="spellEnd"/>
      <w:r>
        <w:rPr>
          <w:color w:val="0A2666"/>
        </w:rPr>
        <w:t>".</w:t>
      </w:r>
    </w:p>
    <w:p w:rsidR="00A34694" w:rsidRDefault="00A3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694" w:rsidRDefault="00A34694">
      <w:pPr>
        <w:pStyle w:val="ConsPlusNormal"/>
        <w:ind w:firstLine="540"/>
        <w:jc w:val="both"/>
      </w:pPr>
      <w:r>
        <w:t xml:space="preserve">Указанное </w:t>
      </w:r>
      <w:hyperlink r:id="rId73" w:history="1">
        <w:r>
          <w:rPr>
            <w:color w:val="0000FF"/>
          </w:rPr>
          <w:t>письмо</w:t>
        </w:r>
      </w:hyperlink>
      <w:r>
        <w:t xml:space="preserve"> размещено на официальном сайте </w:t>
      </w:r>
      <w:proofErr w:type="spellStart"/>
      <w:r>
        <w:t>Минобрнауки</w:t>
      </w:r>
      <w:proofErr w:type="spellEnd"/>
      <w:r>
        <w:t xml:space="preserve"> России www.минобрнауки.рф в разделе "Документы".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13. Является ли обучение мерам пожарной безопасности работников организации дополнительным профессиональным образованием?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74" w:history="1">
        <w:r>
          <w:rPr>
            <w:color w:val="0000FF"/>
          </w:rPr>
          <w:t>абзацем вторым статьи 25</w:t>
        </w:r>
      </w:hyperlink>
      <w:r>
        <w:t xml:space="preserve"> Федерального закона от 21 декабря 1994 г. N 69-ФЗ "О пожарной безопасности" обучение мерам пожарной безопасности работников организаций проводится в соответствии с законодательством Российской Федерации по пожарной безопасности по специальным программам, утвержденными соответствующими руководителями федеральных органов исполнительной власти и согласованными в порядке, установленном федеральным органом исполнительной власти, уполномоченным на решение задач в области пожарной безопасности.</w:t>
      </w:r>
    </w:p>
    <w:p w:rsidR="00A34694" w:rsidRDefault="00A34694">
      <w:pPr>
        <w:pStyle w:val="ConsPlusNormal"/>
        <w:ind w:firstLine="540"/>
        <w:jc w:val="both"/>
      </w:pPr>
      <w:r>
        <w:t xml:space="preserve">Согласно </w:t>
      </w:r>
      <w:hyperlink r:id="rId75" w:history="1">
        <w:r>
          <w:rPr>
            <w:color w:val="0000FF"/>
          </w:rPr>
          <w:t>статье 2</w:t>
        </w:r>
      </w:hyperlink>
      <w:r>
        <w:t xml:space="preserve"> Федерального закона N 273-ФЗ указанная деятельность не является образовательной и соответствующему лицензированию не подлежит.</w:t>
      </w:r>
    </w:p>
    <w:p w:rsidR="00A34694" w:rsidRDefault="00A34694">
      <w:pPr>
        <w:pStyle w:val="ConsPlusNormal"/>
        <w:ind w:firstLine="540"/>
        <w:jc w:val="both"/>
      </w:pPr>
      <w:r>
        <w:t>Вместе с тем, деятельность по реализации дополнительных образовательных программ (дополнительные общеобразовательные программы и дополнительные профессиональные программы), в рамках которых изучаются в том числе вопросы пожарной безопасности, подлежит лицензированию в соответствии с законодательством Российской Федерации о лицензировании отдельных видов деятельности.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14. Входит ли итоговая аттестация в срок освоения дополнительной профессиональной программы?</w:t>
      </w:r>
    </w:p>
    <w:p w:rsidR="00A34694" w:rsidRDefault="00A34694">
      <w:pPr>
        <w:pStyle w:val="ConsPlusNormal"/>
        <w:ind w:firstLine="540"/>
        <w:jc w:val="both"/>
      </w:pPr>
      <w:r>
        <w:t>Да, входит.</w:t>
      </w:r>
    </w:p>
    <w:p w:rsidR="00A34694" w:rsidRDefault="00A34694">
      <w:pPr>
        <w:pStyle w:val="ConsPlusNormal"/>
        <w:ind w:firstLine="540"/>
        <w:jc w:val="both"/>
      </w:pPr>
      <w:r>
        <w:t xml:space="preserve">В соответствии с </w:t>
      </w:r>
      <w:hyperlink r:id="rId76" w:history="1">
        <w:r>
          <w:rPr>
            <w:color w:val="0000FF"/>
          </w:rPr>
          <w:t>пунктом 9</w:t>
        </w:r>
      </w:hyperlink>
      <w:r>
        <w:t xml:space="preserve">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>
        <w:t>Минобрнауки</w:t>
      </w:r>
      <w:proofErr w:type="spellEnd"/>
      <w:r>
        <w:t xml:space="preserve"> России от 1 июля 2013 г. N 499 (зарегистрирован Минюстом России 20 августа 2013 г., регистрационный N 29444) 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компоненты. Учебный план дополнительной профессиональной программы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15. Какие требования установлены к помещениям, предназначенным для проведения занятий по дополнительным профессиональным программам?</w:t>
      </w:r>
    </w:p>
    <w:p w:rsidR="00A34694" w:rsidRDefault="00A34694">
      <w:pPr>
        <w:pStyle w:val="ConsPlusNormal"/>
        <w:ind w:firstLine="540"/>
        <w:jc w:val="both"/>
      </w:pPr>
      <w:r>
        <w:t>Законодательством об образовании не установлены определенные требования к помещениям, предназначенным для проведения учебных занятий в сфере ДПО.</w:t>
      </w:r>
    </w:p>
    <w:p w:rsidR="00A34694" w:rsidRDefault="00A34694">
      <w:pPr>
        <w:pStyle w:val="ConsPlusNormal"/>
        <w:ind w:firstLine="540"/>
        <w:jc w:val="both"/>
      </w:pPr>
      <w:r>
        <w:t xml:space="preserve">Вместе с тем, </w:t>
      </w:r>
      <w:hyperlink r:id="rId77" w:history="1">
        <w:r>
          <w:rPr>
            <w:color w:val="0000FF"/>
          </w:rPr>
          <w:t>статьей 2</w:t>
        </w:r>
      </w:hyperlink>
      <w:r>
        <w:t xml:space="preserve"> Федерального закона N 273-ФЗ определено, что образовательная программа - это комплекс основных характеристик образования (объем, содержание, планируемые результаты), организационно-педагогических условий.</w:t>
      </w:r>
    </w:p>
    <w:p w:rsidR="00A34694" w:rsidRDefault="00A34694">
      <w:pPr>
        <w:pStyle w:val="ConsPlusNormal"/>
        <w:ind w:firstLine="540"/>
        <w:jc w:val="both"/>
      </w:pPr>
      <w:r>
        <w:t>Таким образом, требования к помещениям могут быть заложены в дополнительной профессиональной программе, а именно в разделе "Организационно-педагогические условия реализации программы".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ind w:firstLine="540"/>
        <w:jc w:val="both"/>
      </w:pPr>
      <w:r>
        <w:t>Вопрос 16. Необходимо ли учитывать требования Единых квалификационных справочников, к обязательному наличию высшего образования в определенной области, при зачислении на обучение по дополнительным профессиональным программам?</w:t>
      </w:r>
    </w:p>
    <w:p w:rsidR="00A34694" w:rsidRDefault="00A34694">
      <w:pPr>
        <w:pStyle w:val="ConsPlusNormal"/>
        <w:ind w:firstLine="540"/>
        <w:jc w:val="both"/>
      </w:pPr>
      <w:r>
        <w:t>Да, необходимо.</w:t>
      </w:r>
    </w:p>
    <w:p w:rsidR="00A34694" w:rsidRDefault="00A34694">
      <w:pPr>
        <w:pStyle w:val="ConsPlusNormal"/>
        <w:ind w:firstLine="540"/>
        <w:jc w:val="both"/>
      </w:pPr>
      <w:r>
        <w:t>В настоящее время в Единых квалификационных справочниках заложены определенные требования к образованию специалистов.</w:t>
      </w:r>
    </w:p>
    <w:p w:rsidR="00A34694" w:rsidRDefault="00A34694">
      <w:pPr>
        <w:pStyle w:val="ConsPlusNormal"/>
        <w:ind w:firstLine="540"/>
        <w:jc w:val="both"/>
      </w:pPr>
      <w:proofErr w:type="gramStart"/>
      <w:r>
        <w:lastRenderedPageBreak/>
        <w:t>Например</w:t>
      </w:r>
      <w:proofErr w:type="gramEnd"/>
      <w:r>
        <w:t xml:space="preserve">. Единым квалификационным справочником должностей руководителей, специалистов и служащих, </w:t>
      </w:r>
      <w:hyperlink r:id="rId78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утвержденным приказом </w:t>
      </w:r>
      <w:proofErr w:type="spellStart"/>
      <w:r>
        <w:t>Минздравсоцразвития</w:t>
      </w:r>
      <w:proofErr w:type="spellEnd"/>
      <w:r>
        <w:t xml:space="preserve"> России от 26 августа 2010 г. N 761н установлены следующие требования к квалификации учитель-дефектолог, учитель-логопед (логопед): высшее образование в области дефектологии без предъявления требований к стажу работы.</w:t>
      </w:r>
    </w:p>
    <w:p w:rsidR="00A34694" w:rsidRDefault="00A34694">
      <w:pPr>
        <w:pStyle w:val="ConsPlusNormal"/>
        <w:ind w:firstLine="540"/>
        <w:jc w:val="both"/>
      </w:pPr>
      <w:r>
        <w:t>При этом требования к учителю - высшее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и ДПО по направлению деятельности в образовательном учреждении без предъявления требований к стажу работы.</w:t>
      </w:r>
    </w:p>
    <w:p w:rsidR="00A34694" w:rsidRDefault="00A34694">
      <w:pPr>
        <w:pStyle w:val="ConsPlusNormal"/>
        <w:ind w:firstLine="540"/>
        <w:jc w:val="both"/>
      </w:pPr>
      <w:r>
        <w:t>В соответствии с изложенным, образовательные организации должны руководствоваться требованиями Единых квалификационных справочников, при зачислении на обучение по дополнительным профессиональным программам, в связи с тем, что в некоторых областях для осуществления трудовой деятельности необходимо высшее образование в определенной области и наличия дополнительного профессионального образования недостаточно.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right"/>
      </w:pPr>
      <w:r>
        <w:t>Заместитель директора Департамента</w:t>
      </w:r>
    </w:p>
    <w:p w:rsidR="00A34694" w:rsidRDefault="00A34694">
      <w:pPr>
        <w:pStyle w:val="ConsPlusNormal"/>
        <w:jc w:val="right"/>
      </w:pPr>
      <w:r>
        <w:t>государственной политики в сфере</w:t>
      </w:r>
    </w:p>
    <w:p w:rsidR="00A34694" w:rsidRDefault="00A34694">
      <w:pPr>
        <w:pStyle w:val="ConsPlusNormal"/>
        <w:jc w:val="right"/>
      </w:pPr>
      <w:r>
        <w:t>подготовки рабочих кадров и ДПО</w:t>
      </w:r>
    </w:p>
    <w:p w:rsidR="00A34694" w:rsidRDefault="00A34694">
      <w:pPr>
        <w:pStyle w:val="ConsPlusNormal"/>
        <w:jc w:val="right"/>
      </w:pPr>
      <w:r>
        <w:t>Т.В.РЯБКО</w:t>
      </w: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jc w:val="both"/>
      </w:pPr>
    </w:p>
    <w:p w:rsidR="00A34694" w:rsidRDefault="00A3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7DC4" w:rsidRDefault="00A34694">
      <w:bookmarkStart w:id="1" w:name="_GoBack"/>
      <w:bookmarkEnd w:id="1"/>
    </w:p>
    <w:sectPr w:rsidR="001A7DC4" w:rsidSect="0078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94"/>
    <w:rsid w:val="003E4DAA"/>
    <w:rsid w:val="00772202"/>
    <w:rsid w:val="009F4708"/>
    <w:rsid w:val="00A34694"/>
    <w:rsid w:val="00BF0E45"/>
    <w:rsid w:val="00E9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0A5D4-18BB-49AB-93F2-30FBF64D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46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EBCEE064DBD506DFC9C99232C608CF5E11C53E9D0866DD430F8D9D0884EBCD1483628CA145B5c4j1K" TargetMode="External"/><Relationship Id="rId21" Type="http://schemas.openxmlformats.org/officeDocument/2006/relationships/hyperlink" Target="consultantplus://offline/ref=A3EBCEE064DBD506DFC9C08030C608CF5D14C53991023BD74B56819F0F8BB4DA13CA6E8DA145B645cDj8K" TargetMode="External"/><Relationship Id="rId42" Type="http://schemas.openxmlformats.org/officeDocument/2006/relationships/hyperlink" Target="consultantplus://offline/ref=A3EBCEE064DBD506DFC9C08030C608CF5D14C53991023BD74B56819F0F8BB4DA13CA6Ec8j8K" TargetMode="External"/><Relationship Id="rId47" Type="http://schemas.openxmlformats.org/officeDocument/2006/relationships/hyperlink" Target="consultantplus://offline/ref=A3EBCEE064DBD506DFC9C08030C608CF5D14C53991023BD74B56819F0F8BB4DA13CA6E8DA145B040cDjEK" TargetMode="External"/><Relationship Id="rId63" Type="http://schemas.openxmlformats.org/officeDocument/2006/relationships/hyperlink" Target="consultantplus://offline/ref=A3EBCEE064DBD506DFC9C08030C608CF5E13C7319C0A3BD74B56819F0Fc8jBK" TargetMode="External"/><Relationship Id="rId68" Type="http://schemas.openxmlformats.org/officeDocument/2006/relationships/hyperlink" Target="consultantplus://offline/ref=A3EBCEE064DBD506DFC9C08030C608CF5D14C53991023BD74B56819F0F8BB4DA13CA6E8DA145B646cDjEK" TargetMode="External"/><Relationship Id="rId16" Type="http://schemas.openxmlformats.org/officeDocument/2006/relationships/hyperlink" Target="consultantplus://offline/ref=A3EBCEE064DBD506DFC9C08030C608CF5D15C238930A3BD74B56819F0F8BB4DA13CA6E8DA841cBjCK" TargetMode="External"/><Relationship Id="rId11" Type="http://schemas.openxmlformats.org/officeDocument/2006/relationships/hyperlink" Target="consultantplus://offline/ref=A3EBCEE064DBD506DFC9C08030C608CF5D14C53991023BD74B56819F0F8BB4DA13CA6E8DA144B546cDj0K" TargetMode="External"/><Relationship Id="rId24" Type="http://schemas.openxmlformats.org/officeDocument/2006/relationships/hyperlink" Target="consultantplus://offline/ref=A3EBCEE064DBD506DFC9C08030C608CF5D14C53991023BD74B56819F0F8BB4DA13CA6E8DA145B246cDj1K" TargetMode="External"/><Relationship Id="rId32" Type="http://schemas.openxmlformats.org/officeDocument/2006/relationships/hyperlink" Target="consultantplus://offline/ref=A3EBCEE064DBD506DFC9C99232C608CF5915C533C25F648C1601889558CCFB83518E638EA3c4j2K" TargetMode="External"/><Relationship Id="rId37" Type="http://schemas.openxmlformats.org/officeDocument/2006/relationships/hyperlink" Target="consultantplus://offline/ref=A3EBCEE064DBD506DFC9C08030C608CF5D14C53991023BD74B56819F0F8BB4DA13CA6E8DA144B546cDjCK" TargetMode="External"/><Relationship Id="rId40" Type="http://schemas.openxmlformats.org/officeDocument/2006/relationships/hyperlink" Target="consultantplus://offline/ref=A3EBCEE064DBD506DFC9C08030C608CF5E1CC63A9C063BD74B56819F0F8BB4DA13CA6E8DA145B547cDjBK" TargetMode="External"/><Relationship Id="rId45" Type="http://schemas.openxmlformats.org/officeDocument/2006/relationships/hyperlink" Target="consultantplus://offline/ref=A3EBCEE064DBD506DFC9C08030C608CF5D15C43A97013BD74B56819F0F8BB4DA13CA6E8DA145B545cDj0K" TargetMode="External"/><Relationship Id="rId53" Type="http://schemas.openxmlformats.org/officeDocument/2006/relationships/hyperlink" Target="consultantplus://offline/ref=A3EBCEE064DBD506DFC9C08030C608CF5D15C13895023BD74B56819F0F8BB4DA13CA6E8DA145B540cDj9K" TargetMode="External"/><Relationship Id="rId58" Type="http://schemas.openxmlformats.org/officeDocument/2006/relationships/hyperlink" Target="consultantplus://offline/ref=A3EBCEE064DBD506DFC9C08030C608CF5D15C238930A3BD74B56819F0F8BB4DA13CA6E8DA145BD46cDjAK" TargetMode="External"/><Relationship Id="rId66" Type="http://schemas.openxmlformats.org/officeDocument/2006/relationships/hyperlink" Target="consultantplus://offline/ref=A3EBCEE064DBD506DFC9C08030C608CF5D14C53991023BD74B56819F0F8BB4DA13CA6E8DA144B143cDjAK" TargetMode="External"/><Relationship Id="rId74" Type="http://schemas.openxmlformats.org/officeDocument/2006/relationships/hyperlink" Target="consultantplus://offline/ref=A3EBCEE064DBD506DFC9C08030C608CF5D15C33996063BD74B56819F0F8BB4DA13CA6E8FA6c4j0K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A3EBCEE064DBD506DFC9C08030C608CF5D14C53991023BD74B56819F0F8BB4DA13CA6E8DA144B546cDjBK" TargetMode="External"/><Relationship Id="rId61" Type="http://schemas.openxmlformats.org/officeDocument/2006/relationships/hyperlink" Target="consultantplus://offline/ref=A3EBCEE064DBD506DFC9C08030C608CF5D14C53991023BD74B56819F0F8BB4DA13CA6E8DA145B244cDjBK" TargetMode="External"/><Relationship Id="rId19" Type="http://schemas.openxmlformats.org/officeDocument/2006/relationships/hyperlink" Target="consultantplus://offline/ref=A3EBCEE064DBD506DFC9C08030C608CF5D14C73190023BD74B56819F0F8BB4DA13CA6E88A145cBj0K" TargetMode="External"/><Relationship Id="rId14" Type="http://schemas.openxmlformats.org/officeDocument/2006/relationships/hyperlink" Target="consultantplus://offline/ref=A3EBCEE064DBD506DFC9C08030C608CF5E14C53A930B3BD74B56819F0F8BB4DA13CA6E8DA145B547cDj9K" TargetMode="External"/><Relationship Id="rId22" Type="http://schemas.openxmlformats.org/officeDocument/2006/relationships/hyperlink" Target="consultantplus://offline/ref=A3EBCEE064DBD506DFC9C08030C608CF5D14C53991023BD74B56819F0F8BB4DA13CA6E8DA145B645cDjBK" TargetMode="External"/><Relationship Id="rId27" Type="http://schemas.openxmlformats.org/officeDocument/2006/relationships/hyperlink" Target="consultantplus://offline/ref=A3EBCEE064DBD506DFC9C99232C608CF5E11C53E9D0866DD430F8D9D0884EBCD1483628CA145B7c4j3K" TargetMode="External"/><Relationship Id="rId30" Type="http://schemas.openxmlformats.org/officeDocument/2006/relationships/hyperlink" Target="consultantplus://offline/ref=A3EBCEE064DBD506DFC9C99232C608CF5915C533C25F648C1601889558CCFB83518E638CA4c4j5K" TargetMode="External"/><Relationship Id="rId35" Type="http://schemas.openxmlformats.org/officeDocument/2006/relationships/hyperlink" Target="consultantplus://offline/ref=A3EBCEE064DBD506DFC9C08030C608CF5D14C53991023BD74B56819F0F8BB4DA13CA6E8DA144B04FcDj9K" TargetMode="External"/><Relationship Id="rId43" Type="http://schemas.openxmlformats.org/officeDocument/2006/relationships/hyperlink" Target="consultantplus://offline/ref=A3EBCEE064DBD506DFC9C08030C608CF5D15C43A97013BD74B56819F0F8BB4DA13CA6E8DA145B540cDjBK" TargetMode="External"/><Relationship Id="rId48" Type="http://schemas.openxmlformats.org/officeDocument/2006/relationships/hyperlink" Target="consultantplus://offline/ref=A3EBCEE064DBD506DFC9C08030C608CF5D15C43A97013BD74B56819F0F8BB4DA13CA6E8DA145B543cDjFK" TargetMode="External"/><Relationship Id="rId56" Type="http://schemas.openxmlformats.org/officeDocument/2006/relationships/hyperlink" Target="consultantplus://offline/ref=A3EBCEE064DBD506DFC9C08030C608CF5E13C7319C0A3BD74B56819F0Fc8jBK" TargetMode="External"/><Relationship Id="rId64" Type="http://schemas.openxmlformats.org/officeDocument/2006/relationships/hyperlink" Target="consultantplus://offline/ref=A3EBCEE064DBD506DFC9C08030C608CF5D14C53991023BD74B56819F0F8BB4DA13CA6E8DA144B142cDj1K" TargetMode="External"/><Relationship Id="rId69" Type="http://schemas.openxmlformats.org/officeDocument/2006/relationships/hyperlink" Target="consultantplus://offline/ref=A3EBCEE064DBD506DFC9C08030C608CF5D14C73D91043BD74B56819F0Fc8jBK" TargetMode="External"/><Relationship Id="rId77" Type="http://schemas.openxmlformats.org/officeDocument/2006/relationships/hyperlink" Target="consultantplus://offline/ref=A3EBCEE064DBD506DFC9C08030C608CF5D14C53991023BD74B56819F0F8BB4DA13CA6E8DA145B544cDjBK" TargetMode="External"/><Relationship Id="rId8" Type="http://schemas.openxmlformats.org/officeDocument/2006/relationships/hyperlink" Target="consultantplus://offline/ref=A3EBCEE064DBD506DFC9C08030C608CF5D14C53991023BD74B56819F0F8BB4DA13CA6E8DA144B04FcDj9K" TargetMode="External"/><Relationship Id="rId51" Type="http://schemas.openxmlformats.org/officeDocument/2006/relationships/hyperlink" Target="consultantplus://offline/ref=A3EBCEE064DBD506DFC9C08030C608CF5D15C3399C063BD74B56819F0F8BB4DA13CA6E8DA145B547cDjDK" TargetMode="External"/><Relationship Id="rId72" Type="http://schemas.openxmlformats.org/officeDocument/2006/relationships/hyperlink" Target="consultantplus://offline/ref=A3EBCEE064DBD506DFC9C08030C608CF5E11C43B93053BD74B56819F0Fc8jBK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EBCEE064DBD506DFC9C08030C608CF5E10CA3994003BD74B56819F0Fc8jBK" TargetMode="External"/><Relationship Id="rId17" Type="http://schemas.openxmlformats.org/officeDocument/2006/relationships/hyperlink" Target="consultantplus://offline/ref=A3EBCEE064DBD506DFC9C08030C608CF5D15C33D95033BD74B56819F0F8BB4DA13CA6E8DA145B547cDj0K" TargetMode="External"/><Relationship Id="rId25" Type="http://schemas.openxmlformats.org/officeDocument/2006/relationships/hyperlink" Target="consultantplus://offline/ref=A3EBCEE064DBD506DFC9C08030C608CF5D14C53991023BD74B56819F0F8BB4DA13CA6E8DA145B64EcDjCK" TargetMode="External"/><Relationship Id="rId33" Type="http://schemas.openxmlformats.org/officeDocument/2006/relationships/hyperlink" Target="consultantplus://offline/ref=A3EBCEE064DBD506DFC9C99232C608CF5E11C53E9D0866DD430F8D9D0884EBCD1483628CA145B7c4j4K" TargetMode="External"/><Relationship Id="rId38" Type="http://schemas.openxmlformats.org/officeDocument/2006/relationships/hyperlink" Target="consultantplus://offline/ref=A3EBCEE064DBD506DFC9C08030C608CF5D14C53991023BD74B56819F0F8BB4DA13CA6E8DA144B54EcDjFK" TargetMode="External"/><Relationship Id="rId46" Type="http://schemas.openxmlformats.org/officeDocument/2006/relationships/hyperlink" Target="consultantplus://offline/ref=A3EBCEE064DBD506DFC9C08030C608CF5D14C53991023BD74B56819F0F8BB4DA13CA6E8DA145B043cDj8K" TargetMode="External"/><Relationship Id="rId59" Type="http://schemas.openxmlformats.org/officeDocument/2006/relationships/hyperlink" Target="consultantplus://offline/ref=A3EBCEE064DBD506DFC9C08030C608CF5D14C63A95063BD74B56819F0F8BB4DA13CA6E8DA145B547cDjFK" TargetMode="External"/><Relationship Id="rId67" Type="http://schemas.openxmlformats.org/officeDocument/2006/relationships/hyperlink" Target="consultantplus://offline/ref=A3EBCEE064DBD506DFC9C08030C608CF5D14C53991023BD74B56819F0Fc8jBK" TargetMode="External"/><Relationship Id="rId20" Type="http://schemas.openxmlformats.org/officeDocument/2006/relationships/hyperlink" Target="consultantplus://offline/ref=A3EBCEE064DBD506DFC9C08030C608CF5D14C53991023BD74B56819F0Fc8jBK" TargetMode="External"/><Relationship Id="rId41" Type="http://schemas.openxmlformats.org/officeDocument/2006/relationships/hyperlink" Target="consultantplus://offline/ref=A3EBCEE064DBD506DFC9C08030C608CF5D14C53991023BD74B56819F0F8BB4DA13CA6E8DA145BD42cDjDK" TargetMode="External"/><Relationship Id="rId54" Type="http://schemas.openxmlformats.org/officeDocument/2006/relationships/hyperlink" Target="consultantplus://offline/ref=A3EBCEE064DBD506DFC9C08030C608CF5D15C13895023BD74B56819F0F8BB4DA13CA6E8DA145B446cDjDK" TargetMode="External"/><Relationship Id="rId62" Type="http://schemas.openxmlformats.org/officeDocument/2006/relationships/hyperlink" Target="consultantplus://offline/ref=A3EBCEE064DBD506DFC9C08030C608CF5D14C53991023BD74B56819F0F8BB4DA13CA6E8DA145B245cDjDK" TargetMode="External"/><Relationship Id="rId70" Type="http://schemas.openxmlformats.org/officeDocument/2006/relationships/hyperlink" Target="consultantplus://offline/ref=A3EBCEE064DBD506DFC9C08030C608CF5D15C23B94063BD74B56819F0Fc8jBK" TargetMode="External"/><Relationship Id="rId75" Type="http://schemas.openxmlformats.org/officeDocument/2006/relationships/hyperlink" Target="consultantplus://offline/ref=A3EBCEE064DBD506DFC9C08030C608CF5D14C53991023BD74B56819F0F8BB4DA13CA6E8DA145B545cDj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EBCEE064DBD506DFC9C08030C608CF5D14C53991023BD74B56819F0Fc8jBK" TargetMode="External"/><Relationship Id="rId15" Type="http://schemas.openxmlformats.org/officeDocument/2006/relationships/hyperlink" Target="consultantplus://offline/ref=A3EBCEE064DBD506DFC9C08030C608CF5D14C53991023BD74B56819F0F8BB4DA13CA6E8DA145B64EcDjFK" TargetMode="External"/><Relationship Id="rId23" Type="http://schemas.openxmlformats.org/officeDocument/2006/relationships/hyperlink" Target="consultantplus://offline/ref=A3EBCEE064DBD506DFC9C08030C608CF5D14C53991023BD74B56819F0F8BB4DA13CA6E8DA145B246cDjBK" TargetMode="External"/><Relationship Id="rId28" Type="http://schemas.openxmlformats.org/officeDocument/2006/relationships/hyperlink" Target="consultantplus://offline/ref=A3EBCEE064DBD506DFC9C99232C608CF5E11C53E9D0866DD430F8D9D0884EBCD1483628CA145B5c4j1K" TargetMode="External"/><Relationship Id="rId36" Type="http://schemas.openxmlformats.org/officeDocument/2006/relationships/hyperlink" Target="consultantplus://offline/ref=A3EBCEE064DBD506DFC9C08030C608CF5D14C53991023BD74B56819F0F8BB4DA13CA6E8DA144B144cDj9K" TargetMode="External"/><Relationship Id="rId49" Type="http://schemas.openxmlformats.org/officeDocument/2006/relationships/hyperlink" Target="consultantplus://offline/ref=A3EBCEE064DBD506DFC9C08030C608CF5D15C43A97013BD74B56819F0F8BB4DA13CA6E8DA145B545cDj0K" TargetMode="External"/><Relationship Id="rId57" Type="http://schemas.openxmlformats.org/officeDocument/2006/relationships/hyperlink" Target="consultantplus://offline/ref=A3EBCEE064DBD506DFC9C08030C608CF5E13C7319C0A3BD74B56819F0F8BB4DA13CA6E8DA145B441cDjAK" TargetMode="External"/><Relationship Id="rId10" Type="http://schemas.openxmlformats.org/officeDocument/2006/relationships/hyperlink" Target="consultantplus://offline/ref=A3EBCEE064DBD506DFC9C08030C608CF5D14C53991023BD74B56819F0F8BB4DA13CA6E8DA144B546cDjCK" TargetMode="External"/><Relationship Id="rId31" Type="http://schemas.openxmlformats.org/officeDocument/2006/relationships/hyperlink" Target="consultantplus://offline/ref=A3EBCEE064DBD506DFC9C99232C608CF5915C533C25F648C1601889558CCFB83518E638DA8c4j5K" TargetMode="External"/><Relationship Id="rId44" Type="http://schemas.openxmlformats.org/officeDocument/2006/relationships/hyperlink" Target="consultantplus://offline/ref=A3EBCEE064DBD506DFC9C08030C608CF5D15C43A97013BD74B56819F0F8BB4DA13CA6E8DA145B544cDjCK" TargetMode="External"/><Relationship Id="rId52" Type="http://schemas.openxmlformats.org/officeDocument/2006/relationships/hyperlink" Target="consultantplus://offline/ref=A3EBCEE064DBD506DFC9C08030C608CF5D15C13895023BD74B56819F0Fc8jBK" TargetMode="External"/><Relationship Id="rId60" Type="http://schemas.openxmlformats.org/officeDocument/2006/relationships/hyperlink" Target="consultantplus://offline/ref=A3EBCEE064DBD506DFC9C08030C608CF5D14C53991023BD74B56819F0F8BB4DA13CA6E8DA145B341cDj9K" TargetMode="External"/><Relationship Id="rId65" Type="http://schemas.openxmlformats.org/officeDocument/2006/relationships/hyperlink" Target="consultantplus://offline/ref=A3EBCEE064DBD506DFC9C08030C608CF5D14C53991023BD74B56819F0Fc8jBK" TargetMode="External"/><Relationship Id="rId73" Type="http://schemas.openxmlformats.org/officeDocument/2006/relationships/hyperlink" Target="consultantplus://offline/ref=A3EBCEE064DBD506DFC9C08030C608CF5E11C43B93053BD74B56819F0Fc8jBK" TargetMode="External"/><Relationship Id="rId78" Type="http://schemas.openxmlformats.org/officeDocument/2006/relationships/hyperlink" Target="consultantplus://offline/ref=A3EBCEE064DBD506DFC9C08030C608CF5E14C53A930B3BD74B56819F0F8BB4DA13CA6E8DA145B547cDj9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EBCEE064DBD506DFC9C08030C608CF5D14C53991023BD74B56819F0Fc8jBK" TargetMode="External"/><Relationship Id="rId13" Type="http://schemas.openxmlformats.org/officeDocument/2006/relationships/hyperlink" Target="consultantplus://offline/ref=A3EBCEE064DBD506DFC9C08030C608CF5D14C53991023BD74B56819F0F8BB4DA13CA6E8DA145B342cDjEK" TargetMode="External"/><Relationship Id="rId18" Type="http://schemas.openxmlformats.org/officeDocument/2006/relationships/hyperlink" Target="consultantplus://offline/ref=A3EBCEE064DBD506DFC9C08030C608CF5D14C73190023BD74B56819F0F8BB4DA13CA6E8DA247B0c4j2K" TargetMode="External"/><Relationship Id="rId39" Type="http://schemas.openxmlformats.org/officeDocument/2006/relationships/hyperlink" Target="consultantplus://offline/ref=A3EBCEE064DBD506DFC9C08030C608CF5D14C13C95063BD74B56819F0F8BB4DA13CA6E8DA145B642cDjCK" TargetMode="External"/><Relationship Id="rId34" Type="http://schemas.openxmlformats.org/officeDocument/2006/relationships/hyperlink" Target="consultantplus://offline/ref=A3EBCEE064DBD506DFC9C99232C608CF5E11C53E9D0866DD430F8D9D0884EBCD1483628CA145B6c4j4K" TargetMode="External"/><Relationship Id="rId50" Type="http://schemas.openxmlformats.org/officeDocument/2006/relationships/hyperlink" Target="consultantplus://offline/ref=A3EBCEE064DBD506DFC9C08030C608CF5D15C43A97013BD74B56819F0F8BB4DA13CA6E8DA145B547cDj8K" TargetMode="External"/><Relationship Id="rId55" Type="http://schemas.openxmlformats.org/officeDocument/2006/relationships/hyperlink" Target="consultantplus://offline/ref=A3EBCEE064DBD506DFC9C08030C608CF5D15C13895023BD74B56819F0F8BB4DA13CA6E8DA145B447cDjAK" TargetMode="External"/><Relationship Id="rId76" Type="http://schemas.openxmlformats.org/officeDocument/2006/relationships/hyperlink" Target="consultantplus://offline/ref=A3EBCEE064DBD506DFC9C08030C608CF5E10C43E9D023BD74B56819F0F8BB4DA13CA6E8DA145B542cDj8K" TargetMode="External"/><Relationship Id="rId7" Type="http://schemas.openxmlformats.org/officeDocument/2006/relationships/hyperlink" Target="consultantplus://offline/ref=A3EBCEE064DBD506DFC9C08030C608CF5D14C53991023BD74B56819F0F8BB4DA13CA6E8DA144B144cDjBK" TargetMode="External"/><Relationship Id="rId71" Type="http://schemas.openxmlformats.org/officeDocument/2006/relationships/hyperlink" Target="consultantplus://offline/ref=A3EBCEE064DBD506DFC9C08030C608CF5D14C53991023BD74B56819F0Fc8jB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3EBCEE064DBD506DFC9C99232C608CF5915C533C25F648C1601c8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5984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Метелькова Елена Ивановна</dc:creator>
  <cp:keywords/>
  <dc:description/>
  <cp:lastModifiedBy>Метелькова Елена Ивановна</cp:lastModifiedBy>
  <cp:revision>1</cp:revision>
  <dcterms:created xsi:type="dcterms:W3CDTF">2017-05-19T10:35:00Z</dcterms:created>
  <dcterms:modified xsi:type="dcterms:W3CDTF">2017-05-19T10:35:00Z</dcterms:modified>
</cp:coreProperties>
</file>