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framePr w:w="9322" w:h="811" w:hRule="exact" w:wrap="none" w:vAnchor="page" w:hAnchor="page" w:x="1650" w:y="115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" w:right="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Принято:</w:t>
      </w:r>
    </w:p>
    <w:p>
      <w:pPr>
        <w:pStyle w:val="Style3"/>
        <w:framePr w:w="9322" w:h="811" w:hRule="exact" w:wrap="none" w:vAnchor="page" w:hAnchor="page" w:x="1650" w:y="115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15" w:right="2740" w:firstLine="0"/>
      </w:pPr>
      <w:r>
        <w:rPr>
          <w:lang w:val="ru-RU" w:eastAsia="ru-RU" w:bidi="ru-RU"/>
          <w:w w:val="100"/>
          <w:spacing w:val="0"/>
          <w:color w:val="000000"/>
          <w:position w:val="0"/>
        </w:rPr>
        <w:t>Педагогическим Советом</w:t>
        <w:br/>
        <w:t>Протокол № 3 от 10.01.2020г.</w:t>
      </w:r>
    </w:p>
    <w:p>
      <w:pPr>
        <w:pStyle w:val="Style5"/>
        <w:framePr w:wrap="none" w:vAnchor="page" w:hAnchor="page" w:x="1650" w:y="2835"/>
        <w:widowControl w:val="0"/>
        <w:keepNext w:val="0"/>
        <w:keepLines w:val="0"/>
        <w:shd w:val="clear" w:color="auto" w:fill="auto"/>
        <w:bidi w:val="0"/>
        <w:jc w:val="left"/>
        <w:spacing w:before="0" w:after="0" w:line="280" w:lineRule="exact"/>
        <w:ind w:left="3980" w:right="0" w:firstLine="0"/>
      </w:pPr>
      <w:bookmarkStart w:id="0" w:name="bookmark0"/>
      <w:r>
        <w:rPr>
          <w:lang w:val="ru-RU" w:eastAsia="ru-RU" w:bidi="ru-RU"/>
          <w:w w:val="100"/>
          <w:spacing w:val="0"/>
          <w:color w:val="000000"/>
          <w:position w:val="0"/>
        </w:rPr>
        <w:t>Положение</w:t>
      </w:r>
      <w:bookmarkEnd w:id="0"/>
    </w:p>
    <w:p>
      <w:pPr>
        <w:framePr w:wrap="none" w:vAnchor="page" w:hAnchor="page" w:x="7473" w:y="1039"/>
        <w:widowControl w:val="0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162pt;height:114pt;">
            <v:imagedata r:id="rId5" r:href="rId6"/>
          </v:shape>
        </w:pict>
      </w:r>
    </w:p>
    <w:p>
      <w:pPr>
        <w:pStyle w:val="Style7"/>
        <w:framePr w:w="9322" w:h="12204" w:hRule="exact" w:wrap="none" w:vAnchor="page" w:hAnchor="page" w:x="1650" w:y="3149"/>
        <w:widowControl w:val="0"/>
        <w:keepNext w:val="0"/>
        <w:keepLines w:val="0"/>
        <w:shd w:val="clear" w:color="auto" w:fill="auto"/>
        <w:bidi w:val="0"/>
        <w:jc w:val="left"/>
        <w:spacing w:before="0" w:after="0" w:line="170" w:lineRule="exact"/>
        <w:ind w:left="6600" w:right="0" w:firstLine="0"/>
      </w:pPr>
      <w:r>
        <w:rPr>
          <w:rStyle w:val="CharStyle9"/>
          <w:vertAlign w:val="superscript"/>
        </w:rPr>
        <w:t>1</w:t>
      </w:r>
      <w:r>
        <w:rPr>
          <w:rStyle w:val="CharStyle10"/>
        </w:rPr>
        <w:t>&lt;13сап»</w:t>
      </w:r>
      <w:r>
        <w:rPr>
          <w:rStyle w:val="CharStyle10"/>
          <w:vertAlign w:val="superscript"/>
        </w:rPr>
        <w:t>5&gt;</w:t>
      </w:r>
    </w:p>
    <w:p>
      <w:pPr>
        <w:pStyle w:val="Style5"/>
        <w:framePr w:w="9322" w:h="12204" w:hRule="exact" w:wrap="none" w:vAnchor="page" w:hAnchor="page" w:x="1650" w:y="3149"/>
        <w:widowControl w:val="0"/>
        <w:keepNext w:val="0"/>
        <w:keepLines w:val="0"/>
        <w:shd w:val="clear" w:color="auto" w:fill="auto"/>
        <w:bidi w:val="0"/>
        <w:jc w:val="left"/>
        <w:spacing w:before="0" w:after="282" w:line="370" w:lineRule="exact"/>
        <w:ind w:left="2580" w:right="0"/>
      </w:pPr>
      <w:bookmarkStart w:id="1" w:name="bookmark1"/>
      <w:r>
        <w:rPr>
          <w:lang w:val="ru-RU" w:eastAsia="ru-RU" w:bidi="ru-RU"/>
          <w:w w:val="100"/>
          <w:spacing w:val="0"/>
          <w:color w:val="000000"/>
          <w:position w:val="0"/>
        </w:rPr>
        <w:t>о выставлении итоговых оценок обучающимся по предметам в МБОУ «Каспийская гимназия»</w:t>
      </w:r>
      <w:bookmarkEnd w:id="1"/>
    </w:p>
    <w:p>
      <w:pPr>
        <w:pStyle w:val="Style11"/>
        <w:framePr w:w="9322" w:h="12204" w:hRule="exact" w:wrap="none" w:vAnchor="page" w:hAnchor="page" w:x="1650" w:y="31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I. Общие положения.</w:t>
      </w:r>
      <w:bookmarkEnd w:id="2"/>
    </w:p>
    <w:p>
      <w:pPr>
        <w:pStyle w:val="Style13"/>
        <w:framePr w:w="9322" w:h="12204" w:hRule="exact" w:wrap="none" w:vAnchor="page" w:hAnchor="page" w:x="1650" w:y="31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1.1 .Настоящее Положение разработано в соответствии с Федеральным законом от 29 декабря 2012 г. «Об образовании в Российской Федерации», Приказом Министерства образования и науки Российской Федерации от 30 августа 2013 г. № 000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и Уставом Учреждения.</w:t>
      </w:r>
    </w:p>
    <w:p>
      <w:pPr>
        <w:pStyle w:val="Style13"/>
        <w:numPr>
          <w:ilvl w:val="0"/>
          <w:numId w:val="1"/>
        </w:numPr>
        <w:framePr w:w="9322" w:h="12204" w:hRule="exact" w:wrap="none" w:vAnchor="page" w:hAnchor="page" w:x="1650" w:y="3149"/>
        <w:tabs>
          <w:tab w:leader="none" w:pos="4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Итоговые оценки за четверть выставляются со второго по девятый класс, в 10-11 классах оценивание производится по полугодиям.</w:t>
      </w:r>
    </w:p>
    <w:p>
      <w:pPr>
        <w:pStyle w:val="Style13"/>
        <w:numPr>
          <w:ilvl w:val="0"/>
          <w:numId w:val="1"/>
        </w:numPr>
        <w:framePr w:w="9322" w:h="12204" w:hRule="exact" w:wrap="none" w:vAnchor="page" w:hAnchor="page" w:x="1650" w:y="3149"/>
        <w:tabs>
          <w:tab w:leader="none" w:pos="6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Выставление отметок по предмету должно быть своевременным и равномерным в течение четверти (полугодия).</w:t>
      </w:r>
    </w:p>
    <w:p>
      <w:pPr>
        <w:pStyle w:val="Style13"/>
        <w:numPr>
          <w:ilvl w:val="0"/>
          <w:numId w:val="1"/>
        </w:numPr>
        <w:framePr w:w="9322" w:h="12204" w:hRule="exact" w:wrap="none" w:vAnchor="page" w:hAnchor="page" w:x="1650" w:y="3149"/>
        <w:tabs>
          <w:tab w:leader="none" w:pos="6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Итоговые отметки обучающихся за четверть (полугодие), год должны быть обоснованы, то есть соответствовать успеваемости ученика в зачетный период. Для объективной аттестации обучающихся, необходимо не менее 3 отметок (при одно</w:t>
        <w:softHyphen/>
        <w:t>двухчасовой недельной учебной нагрузке по предмету) и не менее 5-7 (при учебной нагрузке более двух часов в неделю) за четверть или не менее 5 отметок (при одно</w:t>
        <w:softHyphen/>
        <w:t>двухчасовой недельной учебной нагрузке по предмету) и не менее 7 (при учебной нагрузке более двух часов в неделю) за полугодие.</w:t>
      </w:r>
    </w:p>
    <w:p>
      <w:pPr>
        <w:pStyle w:val="Style13"/>
        <w:numPr>
          <w:ilvl w:val="0"/>
          <w:numId w:val="1"/>
        </w:numPr>
        <w:framePr w:w="9322" w:h="12204" w:hRule="exact" w:wrap="none" w:vAnchor="page" w:hAnchor="page" w:x="1650" w:y="3149"/>
        <w:tabs>
          <w:tab w:leader="none" w:pos="4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Во 2 - 9-ых классах оценки за четверть выставляются по всем учебным предметам с недельной нагрузкой более одного часа; по учебным предметам с недельной нагрузкой один час в неделю выставляются оценки за полугодие.</w:t>
      </w:r>
    </w:p>
    <w:p>
      <w:pPr>
        <w:pStyle w:val="Style13"/>
        <w:numPr>
          <w:ilvl w:val="0"/>
          <w:numId w:val="1"/>
        </w:numPr>
        <w:framePr w:w="9322" w:h="12204" w:hRule="exact" w:wrap="none" w:vAnchor="page" w:hAnchor="page" w:x="1650" w:y="3149"/>
        <w:tabs>
          <w:tab w:leader="none" w:pos="4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выставлении итоговой отметки рекомендуется ориентироваться на средний балл, следует учитывать результаты контрольных работ, срезов знаний, зачетов.</w:t>
      </w:r>
    </w:p>
    <w:p>
      <w:pPr>
        <w:pStyle w:val="Style13"/>
        <w:numPr>
          <w:ilvl w:val="0"/>
          <w:numId w:val="1"/>
        </w:numPr>
        <w:framePr w:w="9322" w:h="12204" w:hRule="exact" w:wrap="none" w:vAnchor="page" w:hAnchor="page" w:x="1650" w:y="3149"/>
        <w:tabs>
          <w:tab w:leader="none" w:pos="534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Не аттестован («н/а») может быть выставлено только в случае отсутствия необходимого количества отметок и пропуска учащимся более 50% учебного времени.</w:t>
      </w:r>
    </w:p>
    <w:p>
      <w:pPr>
        <w:pStyle w:val="Style11"/>
        <w:framePr w:w="9322" w:h="12204" w:hRule="exact" w:wrap="none" w:vAnchor="page" w:hAnchor="page" w:x="1650" w:y="31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3" w:name="bookmark3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II. Выставление четвертных (полугодовых), годовых оценок</w:t>
      </w:r>
      <w:bookmarkEnd w:id="3"/>
    </w:p>
    <w:p>
      <w:pPr>
        <w:pStyle w:val="Style13"/>
        <w:numPr>
          <w:ilvl w:val="0"/>
          <w:numId w:val="3"/>
        </w:numPr>
        <w:framePr w:w="9322" w:h="12204" w:hRule="exact" w:wrap="none" w:vAnchor="page" w:hAnchor="page" w:x="1650" w:y="3149"/>
        <w:tabs>
          <w:tab w:leader="none" w:pos="5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140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За две недели до окончания четверти (полугодия) учитель информирует классного руководителя о предварительных отметках.</w:t>
      </w:r>
    </w:p>
    <w:p>
      <w:pPr>
        <w:pStyle w:val="Style13"/>
        <w:numPr>
          <w:ilvl w:val="0"/>
          <w:numId w:val="3"/>
        </w:numPr>
        <w:framePr w:w="9322" w:h="12204" w:hRule="exact" w:wrap="none" w:vAnchor="page" w:hAnchor="page" w:x="1650" w:y="3149"/>
        <w:tabs>
          <w:tab w:leader="none" w:pos="5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четвертные (полугодовые), годовые отметки должны быть выставлены не позднее последнего дня занятий.</w:t>
      </w:r>
    </w:p>
    <w:p>
      <w:pPr>
        <w:pStyle w:val="Style13"/>
        <w:numPr>
          <w:ilvl w:val="0"/>
          <w:numId w:val="3"/>
        </w:numPr>
        <w:framePr w:w="9322" w:h="12204" w:hRule="exact" w:wrap="none" w:vAnchor="page" w:hAnchor="page" w:x="1650" w:y="3149"/>
        <w:tabs>
          <w:tab w:leader="none" w:pos="60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Четвертные (полугодовые), годовые отметки выставляются путем нахождения средней арифметической оценки с приоритетом на контрольные и письменные работы. В спорных случаях берутся во внимание текущие оценки, результаты контрольных работ, а также последние оценки, полученные на итоговых уроках и выводят среднюю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3"/>
        <w:framePr w:w="9346" w:h="13698" w:hRule="exact" w:wrap="none" w:vAnchor="page" w:hAnchor="page" w:x="1665" w:y="11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 xml:space="preserve">арифметическую оценку в соответствии с правилами математического округления, которые определяются как среднее арифметическое четвертных, полугодовых, годовых и итоговых оценок. При выставлении итоговых оценок за четверть учитывать среднее арифметическое текущих оценок электронного журнала: </w:t>
      </w:r>
      <w:r>
        <w:rPr>
          <w:rStyle w:val="CharStyle15"/>
        </w:rPr>
        <w:t>ниже 2,5 ставится «2»</w:t>
      </w:r>
    </w:p>
    <w:p>
      <w:pPr>
        <w:pStyle w:val="Style11"/>
        <w:framePr w:w="9346" w:h="13698" w:hRule="exact" w:wrap="none" w:vAnchor="page" w:hAnchor="page" w:x="1665" w:y="114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bookmarkStart w:id="4" w:name="bookmark4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2,6-3,6 - «3»</w:t>
      </w:r>
      <w:bookmarkEnd w:id="4"/>
    </w:p>
    <w:p>
      <w:pPr>
        <w:pStyle w:val="Style11"/>
        <w:numPr>
          <w:ilvl w:val="0"/>
          <w:numId w:val="5"/>
        </w:numPr>
        <w:framePr w:w="9346" w:h="13698" w:hRule="exact" w:wrap="none" w:vAnchor="page" w:hAnchor="page" w:x="1665" w:y="1149"/>
        <w:tabs>
          <w:tab w:leader="none" w:pos="4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/>
        <w:ind w:left="0" w:right="0" w:firstLine="0"/>
      </w:pPr>
      <w:bookmarkStart w:id="5" w:name="bookmark5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- 4,6 - «4»</w:t>
      </w:r>
      <w:bookmarkEnd w:id="5"/>
    </w:p>
    <w:p>
      <w:pPr>
        <w:pStyle w:val="Style11"/>
        <w:numPr>
          <w:ilvl w:val="0"/>
          <w:numId w:val="7"/>
        </w:numPr>
        <w:framePr w:w="9346" w:h="13698" w:hRule="exact" w:wrap="none" w:vAnchor="page" w:hAnchor="page" w:x="1665" w:y="1149"/>
        <w:tabs>
          <w:tab w:leader="none" w:pos="428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40"/>
        <w:ind w:left="0" w:right="0" w:firstLine="0"/>
      </w:pPr>
      <w:bookmarkStart w:id="6" w:name="bookmark6"/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- 5 - «5»</w:t>
      </w:r>
      <w:bookmarkEnd w:id="6"/>
    </w:p>
    <w:p>
      <w:pPr>
        <w:pStyle w:val="Style13"/>
        <w:numPr>
          <w:ilvl w:val="0"/>
          <w:numId w:val="9"/>
        </w:numPr>
        <w:framePr w:w="9346" w:h="13698" w:hRule="exact" w:wrap="none" w:vAnchor="page" w:hAnchor="page" w:x="1665" w:y="1149"/>
        <w:tabs>
          <w:tab w:leader="none" w:pos="5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выставлении годовой отметки учитываются отметка за четверти (полугодия) и итоги промежуточной аттестации.</w:t>
      </w:r>
    </w:p>
    <w:p>
      <w:pPr>
        <w:pStyle w:val="Style13"/>
        <w:numPr>
          <w:ilvl w:val="0"/>
          <w:numId w:val="9"/>
        </w:numPr>
        <w:framePr w:w="9346" w:h="13698" w:hRule="exact" w:wrap="none" w:vAnchor="page" w:hAnchor="page" w:x="1665" w:y="1149"/>
        <w:tabs>
          <w:tab w:leader="none" w:pos="5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случае несогласия обучающихся и их родителей с выставленной итоговой отметкой по предмету она может быть пересмотрена. На основании письменного заявления родителей о пересмотре итоговой отметки конфликтная комиссия в форме экзамена или собеседования в присутствии родителей обучающегося определяет соответствие выставленной отметки по предмету фактическому уровню знаний. Решение комиссии оформляется протоколом и является окончательным. Протокол хранится в личном деле обучающегося.</w:t>
      </w:r>
    </w:p>
    <w:p>
      <w:pPr>
        <w:pStyle w:val="Style16"/>
        <w:framePr w:w="9346" w:h="13698" w:hRule="exact" w:wrap="none" w:vAnchor="page" w:hAnchor="page" w:x="1665" w:y="1149"/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III. Выставление итоговых оценок при итоговой аттестации выпускников.</w:t>
      </w:r>
    </w:p>
    <w:p>
      <w:pPr>
        <w:pStyle w:val="Style13"/>
        <w:numPr>
          <w:ilvl w:val="0"/>
          <w:numId w:val="11"/>
        </w:numPr>
        <w:framePr w:w="9346" w:h="13698" w:hRule="exact" w:wrap="none" w:vAnchor="page" w:hAnchor="page" w:x="1665" w:y="1149"/>
        <w:tabs>
          <w:tab w:leader="none" w:pos="591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22" w:lineRule="exact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Все годовые отметки в выпускных классах в обязательном порядке должны быть выставлены в журнал за день до педсовета о допуске обучающихся к экзаменам.</w:t>
      </w:r>
    </w:p>
    <w:p>
      <w:pPr>
        <w:pStyle w:val="Style13"/>
        <w:numPr>
          <w:ilvl w:val="0"/>
          <w:numId w:val="11"/>
        </w:numPr>
        <w:framePr w:w="9346" w:h="13698" w:hRule="exact" w:wrap="none" w:vAnchor="page" w:hAnchor="page" w:x="1665" w:y="1149"/>
        <w:tabs>
          <w:tab w:leader="none" w:pos="5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214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Экзаменационные и итоговые отметки выставляются в журнал в сводной ведомости и на странице текущей успеваемости по предмету.</w:t>
      </w:r>
    </w:p>
    <w:p>
      <w:pPr>
        <w:pStyle w:val="Style13"/>
        <w:numPr>
          <w:ilvl w:val="0"/>
          <w:numId w:val="11"/>
        </w:numPr>
        <w:framePr w:w="9346" w:h="13698" w:hRule="exact" w:wrap="none" w:vAnchor="page" w:hAnchor="page" w:x="1665" w:y="1149"/>
        <w:tabs>
          <w:tab w:leader="none" w:pos="5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244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Итоговые отметки по предметам, которые выносились на ГИА, выставляются в соответствии с Положением об итоговой аттестации выпускников основной школы.</w:t>
      </w:r>
    </w:p>
    <w:p>
      <w:pPr>
        <w:pStyle w:val="Style13"/>
        <w:numPr>
          <w:ilvl w:val="0"/>
          <w:numId w:val="11"/>
        </w:numPr>
        <w:framePr w:w="9346" w:h="13698" w:hRule="exact" w:wrap="none" w:vAnchor="page" w:hAnchor="page" w:x="1665" w:y="1149"/>
        <w:tabs>
          <w:tab w:leader="none" w:pos="59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16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Итоговые отметки по предметам, которые выносились на итоговую аттестацию в традиционной форме, выставляется по решению экзаменационной комиссии. В случае расхождения годовой и экзаменационной отметок в один балл итоговая отметка выставляется по усмотрению экзаменационной комиссии; в случае расхождения годовой и экзаменационной отметок на два балла, итоговым становится среднеарифметический балл.</w:t>
      </w:r>
    </w:p>
    <w:p>
      <w:pPr>
        <w:pStyle w:val="Style13"/>
        <w:numPr>
          <w:ilvl w:val="0"/>
          <w:numId w:val="11"/>
        </w:numPr>
        <w:framePr w:w="9346" w:h="13698" w:hRule="exact" w:wrap="none" w:vAnchor="page" w:hAnchor="page" w:x="1665" w:y="1149"/>
        <w:tabs>
          <w:tab w:leader="none" w:pos="49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При выставлении итоговой оценки с учётом экзаменационной и возникновения спорной ситуации учитываются оценки за полугодие, четверть, итоговые контрольные работы и может быть выставлена оценка выше или ниже экзаменационной. Итоговая отметка должна отражать реальный уровень лично освоенных учащимся знаний, умений, навыков.</w:t>
      </w:r>
    </w:p>
    <w:p>
      <w:pPr>
        <w:pStyle w:val="Style13"/>
        <w:numPr>
          <w:ilvl w:val="0"/>
          <w:numId w:val="11"/>
        </w:numPr>
        <w:framePr w:w="9346" w:h="13698" w:hRule="exact" w:wrap="none" w:vAnchor="page" w:hAnchor="page" w:x="1665" w:y="1149"/>
        <w:tabs>
          <w:tab w:leader="none" w:pos="49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В аттестат о среднем (полном) общем образовании выставляются итоговые отметки в соответствии с правилами математического округления, которые определяются как среднее арифметическое полугодовых, годовых и итоговых оценок за 10-11 класс.</w:t>
      </w:r>
    </w:p>
    <w:p>
      <w:pPr>
        <w:pStyle w:val="Style13"/>
        <w:numPr>
          <w:ilvl w:val="0"/>
          <w:numId w:val="11"/>
        </w:numPr>
        <w:framePr w:w="9346" w:h="13698" w:hRule="exact" w:wrap="none" w:vAnchor="page" w:hAnchor="page" w:x="1665" w:y="1149"/>
        <w:tabs>
          <w:tab w:leader="none" w:pos="49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Если выпускник 11 класса не преодолел минимальный порог по двум обязательным предметам - русскому языку и математике, то выдается справка. Форма справки утверждается министерством.</w:t>
      </w:r>
    </w:p>
    <w:p>
      <w:pPr>
        <w:widowControl w:val="0"/>
        <w:rPr>
          <w:sz w:val="2"/>
          <w:szCs w:val="2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60" w:left="360" w:right="360" w:bottom="360" w:header="0" w:footer="3" w:gutter="0"/>
          <w:rtlGutter w:val="0"/>
          <w:cols w:space="720"/>
          <w:noEndnote/>
          <w:docGrid w:linePitch="360"/>
        </w:sectPr>
      </w:pPr>
    </w:p>
    <w:p>
      <w:pPr>
        <w:pStyle w:val="Style16"/>
        <w:framePr w:w="9346" w:h="1632" w:hRule="exact" w:wrap="none" w:vAnchor="page" w:hAnchor="page" w:x="1676" w:y="1457"/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IV. Ответственность</w:t>
      </w:r>
    </w:p>
    <w:p>
      <w:pPr>
        <w:pStyle w:val="Style13"/>
        <w:numPr>
          <w:ilvl w:val="0"/>
          <w:numId w:val="13"/>
        </w:numPr>
        <w:framePr w:w="9346" w:h="1632" w:hRule="exact" w:wrap="none" w:vAnchor="page" w:hAnchor="page" w:x="1676" w:y="1457"/>
        <w:tabs>
          <w:tab w:leader="none" w:pos="5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Ответственность за объективность выставления отметки в ходе промежуточной аттестации возлагается на учителя.</w:t>
      </w:r>
    </w:p>
    <w:p>
      <w:pPr>
        <w:pStyle w:val="Style13"/>
        <w:numPr>
          <w:ilvl w:val="0"/>
          <w:numId w:val="13"/>
        </w:numPr>
        <w:framePr w:w="9346" w:h="1632" w:hRule="exact" w:wrap="none" w:vAnchor="page" w:hAnchor="page" w:x="1676" w:y="1457"/>
        <w:tabs>
          <w:tab w:leader="none" w:pos="5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2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Ответственность за организацию промежуточной аттестации обучающихся в соответствии с данным Положением несет заместитель директора по учебной</w:t>
      </w:r>
    </w:p>
    <w:p>
      <w:pPr>
        <w:pStyle w:val="Style13"/>
        <w:framePr w:wrap="none" w:vAnchor="page" w:hAnchor="page" w:x="1676" w:y="3090"/>
        <w:tabs>
          <w:tab w:leader="none" w:pos="535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lang w:val="ru-RU" w:eastAsia="ru-RU" w:bidi="ru-RU"/>
          <w:sz w:val="24"/>
          <w:szCs w:val="24"/>
          <w:w w:val="100"/>
          <w:spacing w:val="0"/>
          <w:color w:val="000000"/>
          <w:position w:val="0"/>
        </w:rPr>
        <w:t>деятельности.</w: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1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4">
    <w:multiLevelType w:val="multilevel"/>
    <w:lvl w:ilvl="0">
      <w:start w:val="7"/>
      <w:numFmt w:val="decimal"/>
      <w:lvlText w:val="3.%1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6">
    <w:multiLevelType w:val="multilevel"/>
    <w:lvl w:ilvl="0">
      <w:start w:val="7"/>
      <w:numFmt w:val="decimal"/>
      <w:lvlText w:val="4.%1"/>
      <w:rPr>
        <w:lang w:val="ru-RU" w:eastAsia="ru-RU" w:bidi="ru-RU"/>
        <w:b/>
        <w:bCs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8">
    <w:multiLevelType w:val="multilevel"/>
    <w:lvl w:ilvl="0">
      <w:start w:val="4"/>
      <w:numFmt w:val="decimal"/>
      <w:lvlText w:val="2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0">
    <w:multiLevelType w:val="multilevel"/>
    <w:lvl w:ilvl="0">
      <w:start w:val="1"/>
      <w:numFmt w:val="decimal"/>
      <w:lvlText w:val="3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12">
    <w:multiLevelType w:val="multilevel"/>
    <w:lvl w:ilvl="0">
      <w:start w:val="1"/>
      <w:numFmt w:val="decimal"/>
      <w:lvlText w:val="4.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24"/>
        <w:szCs w:val="24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character" w:customStyle="1" w:styleId="CharStyle6">
    <w:name w:val="Заголовок №1_"/>
    <w:basedOn w:val="DefaultParagraphFont"/>
    <w:link w:val="Style5"/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character" w:customStyle="1" w:styleId="CharStyle8">
    <w:name w:val="Основной текст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-20"/>
    </w:rPr>
  </w:style>
  <w:style w:type="character" w:customStyle="1" w:styleId="CharStyle9">
    <w:name w:val="Основной текст (4) + Georgia,8 pt,Интервал 0 pt"/>
    <w:basedOn w:val="CharStyle8"/>
    <w:rPr>
      <w:lang w:val="ru-RU" w:eastAsia="ru-RU" w:bidi="ru-RU"/>
      <w:sz w:val="16"/>
      <w:szCs w:val="16"/>
      <w:rFonts w:ascii="Georgia" w:eastAsia="Georgia" w:hAnsi="Georgia" w:cs="Georgia"/>
      <w:w w:val="100"/>
      <w:spacing w:val="0"/>
      <w:color w:val="000000"/>
      <w:position w:val="0"/>
    </w:rPr>
  </w:style>
  <w:style w:type="character" w:customStyle="1" w:styleId="CharStyle10">
    <w:name w:val="Основной текст (4)"/>
    <w:basedOn w:val="CharStyle8"/>
    <w:rPr>
      <w:lang w:val="ru-RU" w:eastAsia="ru-RU" w:bidi="ru-RU"/>
      <w:w w:val="100"/>
      <w:color w:val="000000"/>
      <w:position w:val="0"/>
    </w:rPr>
  </w:style>
  <w:style w:type="character" w:customStyle="1" w:styleId="CharStyle12">
    <w:name w:val="Заголовок №2_"/>
    <w:basedOn w:val="DefaultParagraphFont"/>
    <w:link w:val="Style11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4">
    <w:name w:val="Основной текст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character" w:customStyle="1" w:styleId="CharStyle15">
    <w:name w:val="Основной текст (2) + Полужирный"/>
    <w:basedOn w:val="CharStyle14"/>
    <w:rPr>
      <w:lang w:val="ru-RU" w:eastAsia="ru-RU" w:bidi="ru-RU"/>
      <w:b/>
      <w:bCs/>
      <w:sz w:val="24"/>
      <w:szCs w:val="24"/>
      <w:w w:val="100"/>
      <w:spacing w:val="0"/>
      <w:color w:val="000000"/>
      <w:position w:val="0"/>
    </w:rPr>
  </w:style>
  <w:style w:type="character" w:customStyle="1" w:styleId="CharStyle17">
    <w:name w:val="Основной текст (5)_"/>
    <w:basedOn w:val="DefaultParagraphFont"/>
    <w:link w:val="Style16"/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3">
    <w:name w:val="Основной текст (3)"/>
    <w:basedOn w:val="Normal"/>
    <w:link w:val="CharStyle4"/>
    <w:pPr>
      <w:widowControl w:val="0"/>
      <w:shd w:val="clear" w:color="auto" w:fill="FFFFFF"/>
      <w:spacing w:line="250" w:lineRule="exact"/>
    </w:pPr>
    <w:rPr>
      <w:b w:val="0"/>
      <w:bCs w:val="0"/>
      <w:i w:val="0"/>
      <w:iCs w:val="0"/>
      <w:u w:val="none"/>
      <w:strike w:val="0"/>
      <w:smallCaps w:val="0"/>
      <w:sz w:val="21"/>
      <w:szCs w:val="21"/>
      <w:rFonts w:ascii="Times New Roman" w:eastAsia="Times New Roman" w:hAnsi="Times New Roman" w:cs="Times New Roman"/>
    </w:rPr>
  </w:style>
  <w:style w:type="paragraph" w:customStyle="1" w:styleId="Style5">
    <w:name w:val="Заголовок №1"/>
    <w:basedOn w:val="Normal"/>
    <w:link w:val="CharStyle6"/>
    <w:pPr>
      <w:widowControl w:val="0"/>
      <w:shd w:val="clear" w:color="auto" w:fill="FFFFFF"/>
      <w:outlineLvl w:val="0"/>
      <w:spacing w:before="900" w:after="60" w:line="0" w:lineRule="exact"/>
      <w:ind w:hanging="1780"/>
    </w:pPr>
    <w:rPr>
      <w:b/>
      <w:bCs/>
      <w:i w:val="0"/>
      <w:iCs w:val="0"/>
      <w:u w:val="none"/>
      <w:strike w:val="0"/>
      <w:smallCaps w:val="0"/>
      <w:sz w:val="28"/>
      <w:szCs w:val="28"/>
      <w:rFonts w:ascii="Times New Roman" w:eastAsia="Times New Roman" w:hAnsi="Times New Roman" w:cs="Times New Roman"/>
    </w:rPr>
  </w:style>
  <w:style w:type="paragraph" w:customStyle="1" w:styleId="Style7">
    <w:name w:val="Основной текст (4)"/>
    <w:basedOn w:val="Normal"/>
    <w:link w:val="CharStyle8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7"/>
      <w:szCs w:val="17"/>
      <w:rFonts w:ascii="Times New Roman" w:eastAsia="Times New Roman" w:hAnsi="Times New Roman" w:cs="Times New Roman"/>
      <w:spacing w:val="-20"/>
    </w:rPr>
  </w:style>
  <w:style w:type="paragraph" w:customStyle="1" w:styleId="Style11">
    <w:name w:val="Заголовок №2"/>
    <w:basedOn w:val="Normal"/>
    <w:link w:val="CharStyle12"/>
    <w:pPr>
      <w:widowControl w:val="0"/>
      <w:shd w:val="clear" w:color="auto" w:fill="FFFFFF"/>
      <w:outlineLvl w:val="1"/>
      <w:spacing w:before="240"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3">
    <w:name w:val="Основной текст (2)"/>
    <w:basedOn w:val="Normal"/>
    <w:link w:val="CharStyle14"/>
    <w:pPr>
      <w:widowControl w:val="0"/>
      <w:shd w:val="clear" w:color="auto" w:fill="FFFFFF"/>
      <w:spacing w:line="317" w:lineRule="exact"/>
    </w:pPr>
    <w:rPr>
      <w:b w:val="0"/>
      <w:bCs w:val="0"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  <w:style w:type="paragraph" w:customStyle="1" w:styleId="Style16">
    <w:name w:val="Основной текст (5)"/>
    <w:basedOn w:val="Normal"/>
    <w:link w:val="CharStyle17"/>
    <w:pPr>
      <w:widowControl w:val="0"/>
      <w:shd w:val="clear" w:color="auto" w:fill="FFFFFF"/>
      <w:jc w:val="both"/>
      <w:spacing w:line="317" w:lineRule="exact"/>
    </w:pPr>
    <w:rPr>
      <w:b/>
      <w:bCs/>
      <w:i w:val="0"/>
      <w:iCs w:val="0"/>
      <w:u w:val="none"/>
      <w:strike w:val="0"/>
      <w:smallCaps w:val="0"/>
      <w:rFonts w:ascii="Times New Roman" w:eastAsia="Times New Roman" w:hAnsi="Times New Roman" w:cs="Times New Roman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