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47" w:rsidRPr="00BF7C1D" w:rsidRDefault="00BB7447" w:rsidP="00BB7447">
      <w:pPr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aps/>
          <w:spacing w:val="15"/>
          <w:sz w:val="24"/>
          <w:szCs w:val="17"/>
          <w:lang w:eastAsia="ru-RU"/>
        </w:rPr>
      </w:pPr>
      <w:r w:rsidRPr="00BF7C1D">
        <w:rPr>
          <w:rFonts w:ascii="Times New Roman" w:eastAsia="Times New Roman" w:hAnsi="Times New Roman" w:cs="Times New Roman"/>
          <w:b/>
          <w:caps/>
          <w:spacing w:val="15"/>
          <w:sz w:val="24"/>
          <w:szCs w:val="17"/>
          <w:lang w:eastAsia="ru-RU"/>
        </w:rPr>
        <w:t>РЕАЛИЗАЦИЯ ОСНОВНЫХ И ДОПОЛНИТЕЛЬНЫХ ОБЩЕОБРАЗОВАТЕЛЬНЫХ ПРОГРАММ В СЕТЕВОЙ ФОРМЕ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В Федеральном законе от 29.12.2012 № 273-ФЗ «Об образовании в Российской Федерации» (далее — Закон) впервые появилась новая форма реализации образовательных программ — сетевая форма. Необходимо отметить, что в декабре 2019 года статья 15 «Сетевая форма реализации образовательных программ» претерпела существенные изменения. Актуальное содержание статьи 15 Закона (важно, что </w:t>
      </w:r>
      <w:r w:rsidRPr="00BB7447">
        <w:rPr>
          <w:rFonts w:ascii="Times New Roman" w:eastAsia="Times New Roman" w:hAnsi="Times New Roman" w:cs="Times New Roman"/>
          <w:b/>
          <w:bCs/>
          <w:sz w:val="24"/>
          <w:bdr w:val="none" w:sz="0" w:space="0" w:color="auto" w:frame="1"/>
          <w:lang w:eastAsia="ru-RU"/>
        </w:rPr>
        <w:t>данная редакция будет действовать только до 19 июля 2020 год</w:t>
      </w:r>
      <w:r w:rsidRPr="00BB7447">
        <w:rPr>
          <w:rFonts w:ascii="Times New Roman" w:eastAsia="Times New Roman" w:hAnsi="Times New Roman" w:cs="Times New Roman"/>
          <w:sz w:val="24"/>
          <w:lang w:eastAsia="ru-RU"/>
        </w:rPr>
        <w:t>а):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1. </w:t>
      </w:r>
      <w:proofErr w:type="gram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Сетевая форма реализации образовательных программ (далее — сетевая форма) обеспечивает возможность освоения обучающимся образовательной программы с использованием ресурсов нескольких организаций, осуществляющих образовательную деятельность, в том числе иностранных, а также при необходимости с использованием ресурсов иных организаций.</w:t>
      </w:r>
      <w:proofErr w:type="gramEnd"/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 В реализации образовательных программ с использованием сетевой формы наряду с 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 иные организации, обладающие ресурсами, необходимыми для осуществления обучения, проведения учебной и производственной практики и осуществления иных видов учебной деятельности, предусмотренных соответствующей образовательной программой.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2. Использование сетевой формы реализации образовательных программ осуществляется на основании договора между организациями, указанными в части 1 настоящей статьи. Для организации реализации образовательных программ с 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 утверждают образовательные программы.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3. В договоре о сетевой форме реализации образовательных программ указываются: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1) вид, уровень и (или) направленность образовательной программы (часть образовательной программы </w:t>
      </w:r>
      <w:proofErr w:type="gram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определенных</w:t>
      </w:r>
      <w:proofErr w:type="gramEnd"/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 уровня, вида и направленности), реализуемой с использованием сетевой формы;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2) статус обучающихся в организациях, указанных в части 1 настоящей статьи, правила приема на обучение по образовательной программе, реализуемой с использованием сетевой формы, порядок организации академической мобильности обучающихся (для обучающихся по основным профессиональным образовательным программам), осваивающих образовательную программу, реализуемую с использованием сетевой формы;</w:t>
      </w:r>
      <w:proofErr w:type="gramEnd"/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3) условия и порядок осуществления образовательной деятельности по образовательной программе, реализуемой посредством сетевой формы, в том числе распределение обязанностей между организациями, указанными в части 1 настоящей статьи, порядок реализации образовательной программы, характер и объем ресурсов, используемых каждой организацией, реализующей образовательные программы посредством сетевой формы;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4) выдаваемые документ или документы об образовании и (или) о квалификации, документ или документы об обучении, а также организации, осуществляющие образовательную деятельность, которыми выдаются указанные документы;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5) срок действия договора, порядок его изменения и прекращения.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Содержание данной статьи с </w:t>
      </w:r>
      <w:r w:rsidRPr="00BB7447">
        <w:rPr>
          <w:rFonts w:ascii="Times New Roman" w:eastAsia="Times New Roman" w:hAnsi="Times New Roman" w:cs="Times New Roman"/>
          <w:b/>
          <w:bCs/>
          <w:sz w:val="24"/>
          <w:bdr w:val="none" w:sz="0" w:space="0" w:color="auto" w:frame="1"/>
          <w:lang w:eastAsia="ru-RU"/>
        </w:rPr>
        <w:t>20 июля 2020 года существенно изменится</w:t>
      </w:r>
      <w:r w:rsidRPr="00BB7447">
        <w:rPr>
          <w:rFonts w:ascii="Times New Roman" w:eastAsia="Times New Roman" w:hAnsi="Times New Roman" w:cs="Times New Roman"/>
          <w:sz w:val="24"/>
          <w:lang w:eastAsia="ru-RU"/>
        </w:rPr>
        <w:t> (в ред. Федерального закона от 02.12.2019 N 403-ФЗ)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Статья 15. Сетевая форма реализации образовательных программ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1. </w:t>
      </w:r>
      <w:proofErr w:type="gram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Сетевая форма реализации образовательных программ обеспечивает возможность освоения обучающимся образовательной программы и (или) отдельных учебных предметов, курсов, дисциплин (модулей), практики, иных компонентов, предусмотренных образовательными программами (в том числе различных вида, уровня и (или) </w:t>
      </w:r>
      <w:r w:rsidRPr="00BB7447">
        <w:rPr>
          <w:rFonts w:ascii="Times New Roman" w:eastAsia="Times New Roman" w:hAnsi="Times New Roman" w:cs="Times New Roman"/>
          <w:sz w:val="24"/>
          <w:lang w:eastAsia="ru-RU"/>
        </w:rPr>
        <w:lastRenderedPageBreak/>
        <w:t>направленности), с использованием ресурсов нескольких организаций, осуществляющих образовательную деятельность, включая иностранные, а также при необходимости с использованием ресурсов иных организаций.</w:t>
      </w:r>
      <w:proofErr w:type="gramEnd"/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В реализации образовательных программ и (или) отдельных учебных предметов, курсов, дисциплин (модулей), практики, иных компонентов, предусмотренных образовательными программами (в том числе различных вида, уровня и (или) направленности), с использованием сетевой формы реализации образовательных программ наряду с 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 иные организации, обладающие ресурсами, необходимыми для осуществления образовательной деятельности</w:t>
      </w:r>
      <w:proofErr w:type="gramEnd"/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 по соответствующей образовательной программе.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2. </w:t>
      </w:r>
      <w:proofErr w:type="gram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Использование сетевой формы реализации образовательных программ осуществляется на основании договора, который заключается между организациями, указанными в части 1 настоящей статьи, и в котором указываются основные характеристики образовательной программы, реализуемой с использованием такой формы (в том числе вид, уровень и (или) направленность) (при реализации части образовательной программы определенных уровня, вида и (или) направленности указываются также характеристики отдельных учебных предметов, курсов, дисциплин</w:t>
      </w:r>
      <w:proofErr w:type="gramEnd"/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 (</w:t>
      </w:r>
      <w:proofErr w:type="gram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модулей), практики, иных компонентов, предусмотренных образовательными программами), выдаваемые документ или документы об образовании и (или) о квалификации, документ или документы об обучении, а также объем ресурсов, используемых каждой из указанных организаций, и распределение обязанностей между ними, срок действия этого договора.</w:t>
      </w:r>
      <w:proofErr w:type="gramEnd"/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3. </w:t>
      </w:r>
      <w:proofErr w:type="gram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Порядок организации и осуществления образовательной деятельности при сетевой форме реализации образовательных программ и примерная форма договора о сетевой форме реализации образовательных программ утверждаются федеральным органом исполнительной власти, осуществляющим функции по выработке и реализации государственной политики и нормативно-правовому регулированию в сфере высшего образования, совместно с федеральным органом исполнительной власти, осуществляющим функции по выработке и реализации государственной политики и нормативно-правовому регулированию в</w:t>
      </w:r>
      <w:proofErr w:type="gramEnd"/>
      <w:r w:rsidRPr="00BB7447">
        <w:rPr>
          <w:rFonts w:ascii="Times New Roman" w:eastAsia="Times New Roman" w:hAnsi="Times New Roman" w:cs="Times New Roman"/>
          <w:sz w:val="24"/>
          <w:lang w:eastAsia="ru-RU"/>
        </w:rPr>
        <w:t> сфере общего образования.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4. Использование имущества государственных и муниципальных организаций организациями, осуществляющими образовательную деятельность, финансовое обеспечение которых осуществляется за счет бюджетных ассигнований федерального бюджета, бюджетов субъектов Российской Федерации и (или) местных бюджетов, при сетевой форме реализации образовательных программ осуществляется на безвозмездной основе, если иное не установлено договором о сетевой форме реализации образовательных программ.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Возможность реализации основных общеобразовательных и дополнительных общеобразовательных программ (далее — образовательные программы) в сетевой форме установлена частью 1 статьи 13 и статьей 15 Федерального закона от 29 декабря 2012 г. N 273-ФЗ «Об образовании в Российской Федерации» (далее — Федеральный закон «Об образовании в Российской Федерации»).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В июне 2019 года </w:t>
      </w:r>
      <w:proofErr w:type="spell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Минпросвещения</w:t>
      </w:r>
      <w:proofErr w:type="spellEnd"/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 России утвердило «</w:t>
      </w:r>
      <w:hyperlink r:id="rId6" w:tgtFrame="_blank" w:history="1">
        <w:r w:rsidRPr="00BB7447">
          <w:rPr>
            <w:rFonts w:ascii="Times New Roman" w:eastAsia="Times New Roman" w:hAnsi="Times New Roman" w:cs="Times New Roman"/>
            <w:sz w:val="24"/>
            <w:u w:val="single"/>
            <w:bdr w:val="none" w:sz="0" w:space="0" w:color="auto" w:frame="1"/>
            <w:lang w:eastAsia="ru-RU"/>
          </w:rPr>
          <w:t>Методические рекомендации для субъектов Российской Федерации по вопросам реализации основных и дополнительных общеобразовательных программ в сетевой форме</w:t>
        </w:r>
      </w:hyperlink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» (утв. </w:t>
      </w:r>
      <w:proofErr w:type="spell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Минпросвещения</w:t>
      </w:r>
      <w:proofErr w:type="spellEnd"/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 России 28.06.2019 N МР-81/02вн).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В методических рекомендациях указано, что в реализации образовательных программ с использованием сетевой формы наряду с 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 иные организации, обладающие ресурсами, необходимыми для осуществления обучения, </w:t>
      </w:r>
      <w:r w:rsidRPr="00BB7447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проведения учебной и производственной практики и осуществления иных видов учебной деятельности, предусмотренных соответствующей образовательной программой.</w:t>
      </w:r>
      <w:proofErr w:type="gramEnd"/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Указ Президента Российской Федерации от 7 мая 2018 г. N 204 «О национальных целях и стратегических задачах развития Российской Федерации на период до 2024 года» устанавливает цель вхождения Российской Федерации в число 10 ведущих стран мира по качеству образования, а также воспитание гармонично развитой и социально ответственной личности на основе духовно-нравственных ценностей народов Российской Федерации, исторических и национально-культурных традиций.</w:t>
      </w:r>
      <w:proofErr w:type="gramEnd"/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Федеральным проектом «Современная школа» национального проекта «Образование» предусмотрено, что </w:t>
      </w:r>
      <w:r w:rsidRPr="00BB7447">
        <w:rPr>
          <w:rFonts w:ascii="Times New Roman" w:eastAsia="Times New Roman" w:hAnsi="Times New Roman" w:cs="Times New Roman"/>
          <w:b/>
          <w:bCs/>
          <w:sz w:val="24"/>
          <w:bdr w:val="none" w:sz="0" w:space="0" w:color="auto" w:frame="1"/>
          <w:lang w:eastAsia="ru-RU"/>
        </w:rPr>
        <w:t>к концу 2024 года не менее чем 70% общеобразовательных организаций будут реализовывать образовательные программы в сетевой форме</w:t>
      </w:r>
      <w:r w:rsidRPr="00BB7447">
        <w:rPr>
          <w:rFonts w:ascii="Times New Roman" w:eastAsia="Times New Roman" w:hAnsi="Times New Roman" w:cs="Times New Roman"/>
          <w:sz w:val="24"/>
          <w:lang w:eastAsia="ru-RU"/>
        </w:rPr>
        <w:t> в целях повышения эффективности использования инфраструктуры и кадрового потенциала системы образования и расширения возможностей детей в освоении программ общего образования.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Актуальность сетевого взаимодействия общеобразовательных организаций, организаций дополнительного образования и иных организаций, имеющих </w:t>
      </w:r>
      <w:proofErr w:type="spell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высокооснащенные</w:t>
      </w:r>
      <w:proofErr w:type="spellEnd"/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ученико</w:t>
      </w:r>
      <w:proofErr w:type="spellEnd"/>
      <w:r w:rsidRPr="00BB7447">
        <w:rPr>
          <w:rFonts w:ascii="Times New Roman" w:eastAsia="Times New Roman" w:hAnsi="Times New Roman" w:cs="Times New Roman"/>
          <w:sz w:val="24"/>
          <w:lang w:eastAsia="ru-RU"/>
        </w:rPr>
        <w:t>-места, в том числе детских технопарков «</w:t>
      </w:r>
      <w:proofErr w:type="spell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Кванториум</w:t>
      </w:r>
      <w:proofErr w:type="spellEnd"/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» (далее — организации-партнеры), обусловлена проведенной в 2018 г. инвентаризацией ресурсов организаций дополнительного образования детей в 20 субъектах Российской Федерации. Эффективность использования имеющихся материально-технических и инфраструктурных ресурсов организаций может быть повышена путем более активного использования системы сетевого взаимодействия </w:t>
      </w:r>
      <w:bookmarkStart w:id="0" w:name="_GoBack"/>
      <w:bookmarkEnd w:id="0"/>
      <w:r w:rsidRPr="00BB7447">
        <w:rPr>
          <w:rFonts w:ascii="Times New Roman" w:eastAsia="Times New Roman" w:hAnsi="Times New Roman" w:cs="Times New Roman"/>
          <w:sz w:val="24"/>
          <w:lang w:eastAsia="ru-RU"/>
        </w:rPr>
        <w:t>между организациями.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BB7447">
        <w:rPr>
          <w:rFonts w:ascii="Times New Roman" w:eastAsia="Times New Roman" w:hAnsi="Times New Roman" w:cs="Times New Roman"/>
          <w:sz w:val="24"/>
          <w:lang w:eastAsia="ru-RU"/>
        </w:rPr>
        <w:t>Также приказом Министерства просвещения Российской Федерации от 10 июня 2019 г. N 286 «О внесении изменений в Порядок организации и осуществления образовательной деятельности по основным общеобразовательным программам — образовательным программам начального общего, основного общего и среднего общего образования, утвержденный приказом Министерства образования и науки Российской Федерации от 30 августа 2013 г. N 1015» (далее — Порядок) внесены изменения в Порядок, предусматривающие возможность</w:t>
      </w:r>
      <w:proofErr w:type="gramEnd"/>
      <w:r w:rsidRPr="00BB7447">
        <w:rPr>
          <w:rFonts w:ascii="Times New Roman" w:eastAsia="Times New Roman" w:hAnsi="Times New Roman" w:cs="Times New Roman"/>
          <w:sz w:val="24"/>
          <w:lang w:eastAsia="ru-RU"/>
        </w:rPr>
        <w:t xml:space="preserve"> реализации образовательными организациями образовательных программ посредством сетевой формы с привлечением ресурсов организаций, обладающих соответствующим оборудованием, материально-техническим, кадровым и финансовым обеспечением по обязательным учебным предметам предметной области «Технология» и других предметных областей.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Организация сетевой формы реализации образовательных программ направлена на решение ряда целей и задач, стоящих перед современной системой образования, таких как:</w:t>
      </w:r>
    </w:p>
    <w:p w:rsidR="00BB7447" w:rsidRPr="00BB7447" w:rsidRDefault="00BB7447" w:rsidP="00BB74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повышение качества образования с учетом возможности использования как инновационного оборудования и другого материально-технического, инфраструктурного обеспечения организаций — участников сетевого взаимодействия, так и высококвалифицированного кадрового состава;</w:t>
      </w:r>
    </w:p>
    <w:p w:rsidR="00BB7447" w:rsidRPr="00BB7447" w:rsidRDefault="00BB7447" w:rsidP="00BB74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улучшение образовательных результатов обучающихся;</w:t>
      </w:r>
    </w:p>
    <w:p w:rsidR="00BB7447" w:rsidRPr="00BB7447" w:rsidRDefault="00BB7447" w:rsidP="00BB74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повышение эффективности использования имеющихся материально-технических и кадровых ресурсов как образовательных, так и иных организаций — участников сетевого взаимодействия;</w:t>
      </w:r>
    </w:p>
    <w:p w:rsidR="00BB7447" w:rsidRPr="00BB7447" w:rsidRDefault="00BB7447" w:rsidP="00BB74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рациональное использование финансовых средств за счет объединения нескольких организаций над решением общей цели и задачи, отвечающей интересам всех участников взаимодействия;</w:t>
      </w:r>
    </w:p>
    <w:p w:rsidR="00BB7447" w:rsidRPr="00BB7447" w:rsidRDefault="00BB7447" w:rsidP="00BB74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повышение вариативности образовательных программ, в том числе дополнительных общеобразовательных программ;</w:t>
      </w:r>
    </w:p>
    <w:p w:rsidR="00BB7447" w:rsidRPr="00BB7447" w:rsidRDefault="00BB7447" w:rsidP="00BB744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формирование системы кадрового обеспечения организаций — участников сетевого взаимодействия, включающей непрерывное повышение профессионального мастерства педагогических работников.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lastRenderedPageBreak/>
        <w:t>При реализации образовательных программ в сетевой форме общеобразовательная организация обеспечивает размещение на своем официальном сайте информации об образовательных программах, реализуемых в сетевой форме (отдельных учебных предметах предметных областей), и организациях-партнерах с приложением соответствующих договоров о сетевой форме реализации образовательных программ.</w:t>
      </w:r>
    </w:p>
    <w:p w:rsidR="00BB7447" w:rsidRPr="00BB7447" w:rsidRDefault="00BB7447" w:rsidP="00BB744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Правоотношения организаций — участников сетевого взаимодействия при использовании ресурсов (инфраструктурных, материально-технических, кадровых и интеллектуальных) оформляются путем заключения договоров, соглашений, контрактов, трудовых договоров в соответствии с Гражданским кодексом Российской Федерации, Трудовым кодексом Российской Федерации соответственно. Разъяснения по данным вариантам сетевого взаимодействия даны в письме Министерства образования и науки Российской Федерации от 28 августа 2015 г. N АК-2563/05 «О методических рекомендациях».</w:t>
      </w:r>
    </w:p>
    <w:p w:rsidR="00BB7447" w:rsidRPr="00BB7447" w:rsidRDefault="00BB7447" w:rsidP="00BB7447">
      <w:pPr>
        <w:shd w:val="clear" w:color="auto" w:fill="F1F1F1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В методических рекомендациях по реализации основных и дополнительных общеобразовательных программ в сетевой форме рассмотрены следующие вопросы, к которым хотелось бы привлечь внимание руководителей образовательных организаций:</w:t>
      </w:r>
    </w:p>
    <w:p w:rsidR="00BB7447" w:rsidRPr="00BB7447" w:rsidRDefault="00BB7447" w:rsidP="00BB7447">
      <w:pPr>
        <w:numPr>
          <w:ilvl w:val="0"/>
          <w:numId w:val="2"/>
        </w:numPr>
        <w:shd w:val="clear" w:color="auto" w:fill="F1F1F1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принципы и условия реализации образовательных программ в сетевой форме;</w:t>
      </w:r>
    </w:p>
    <w:p w:rsidR="00BB7447" w:rsidRPr="00BB7447" w:rsidRDefault="00BB7447" w:rsidP="00BB7447">
      <w:pPr>
        <w:numPr>
          <w:ilvl w:val="0"/>
          <w:numId w:val="2"/>
        </w:numPr>
        <w:shd w:val="clear" w:color="auto" w:fill="F1F1F1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организационное и материально-техническое обеспечение реализации образовательных программ в сетевой форме;</w:t>
      </w:r>
    </w:p>
    <w:p w:rsidR="00BB7447" w:rsidRPr="00BB7447" w:rsidRDefault="00BB7447" w:rsidP="00BB7447">
      <w:pPr>
        <w:numPr>
          <w:ilvl w:val="0"/>
          <w:numId w:val="2"/>
        </w:numPr>
        <w:shd w:val="clear" w:color="auto" w:fill="F1F1F1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финансовое обеспечение реализации образовательных программ в сетевой форме;</w:t>
      </w:r>
    </w:p>
    <w:p w:rsidR="00BB7447" w:rsidRPr="00BB7447" w:rsidRDefault="00BB7447" w:rsidP="00BB7447">
      <w:pPr>
        <w:numPr>
          <w:ilvl w:val="0"/>
          <w:numId w:val="2"/>
        </w:numPr>
        <w:shd w:val="clear" w:color="auto" w:fill="F1F1F1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нормативно-правовое обеспечение реализации образовательных программ в сетевой форме;</w:t>
      </w:r>
    </w:p>
    <w:p w:rsidR="00BB7447" w:rsidRPr="00BB7447" w:rsidRDefault="00BB7447" w:rsidP="00BB7447">
      <w:pPr>
        <w:numPr>
          <w:ilvl w:val="0"/>
          <w:numId w:val="2"/>
        </w:numPr>
        <w:shd w:val="clear" w:color="auto" w:fill="F1F1F1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кадровое обеспечение реализации образовательных программ в сетевой форме;</w:t>
      </w:r>
    </w:p>
    <w:p w:rsidR="00BB7447" w:rsidRPr="00BB7447" w:rsidRDefault="00BB7447" w:rsidP="00BB7447">
      <w:pPr>
        <w:numPr>
          <w:ilvl w:val="0"/>
          <w:numId w:val="2"/>
        </w:numPr>
        <w:shd w:val="clear" w:color="auto" w:fill="F1F1F1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общие требования к формам и методам обучения, а также к совместным образовательным программам, реализуемым в сетевой форме.</w:t>
      </w:r>
    </w:p>
    <w:p w:rsidR="00BB7447" w:rsidRPr="00BB7447" w:rsidRDefault="00BB7447" w:rsidP="00BB7447">
      <w:pPr>
        <w:shd w:val="clear" w:color="auto" w:fill="F1F1F1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lang w:eastAsia="ru-RU"/>
        </w:rPr>
      </w:pPr>
      <w:r w:rsidRPr="00BB7447">
        <w:rPr>
          <w:rFonts w:ascii="Times New Roman" w:eastAsia="Times New Roman" w:hAnsi="Times New Roman" w:cs="Times New Roman"/>
          <w:sz w:val="24"/>
          <w:lang w:eastAsia="ru-RU"/>
        </w:rPr>
        <w:t>В приложениях к Письму имеются примерные формы локальных актов для образовательной организации, рекомендованные к использованию при реализации программ в сетевой форме.</w:t>
      </w:r>
    </w:p>
    <w:p w:rsidR="00D40858" w:rsidRPr="00BB7447" w:rsidRDefault="00D40858" w:rsidP="00BB7447">
      <w:pPr>
        <w:ind w:firstLine="567"/>
        <w:rPr>
          <w:rFonts w:ascii="Times New Roman" w:hAnsi="Times New Roman" w:cs="Times New Roman"/>
          <w:sz w:val="24"/>
        </w:rPr>
      </w:pPr>
    </w:p>
    <w:sectPr w:rsidR="00D40858" w:rsidRPr="00BB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4E34"/>
    <w:multiLevelType w:val="multilevel"/>
    <w:tmpl w:val="B794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7F0113"/>
    <w:multiLevelType w:val="multilevel"/>
    <w:tmpl w:val="BC9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447"/>
    <w:rsid w:val="00710A3E"/>
    <w:rsid w:val="00BB7447"/>
    <w:rsid w:val="00BF7C1D"/>
    <w:rsid w:val="00D4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447"/>
    <w:rPr>
      <w:b/>
      <w:bCs/>
    </w:rPr>
  </w:style>
  <w:style w:type="character" w:styleId="a5">
    <w:name w:val="Hyperlink"/>
    <w:basedOn w:val="a0"/>
    <w:uiPriority w:val="99"/>
    <w:semiHidden/>
    <w:unhideWhenUsed/>
    <w:rsid w:val="00BB74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447"/>
    <w:rPr>
      <w:b/>
      <w:bCs/>
    </w:rPr>
  </w:style>
  <w:style w:type="character" w:styleId="a5">
    <w:name w:val="Hyperlink"/>
    <w:basedOn w:val="a0"/>
    <w:uiPriority w:val="99"/>
    <w:semiHidden/>
    <w:unhideWhenUsed/>
    <w:rsid w:val="00BB744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25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9" w:color="EBEBEB"/>
                <w:right w:val="none" w:sz="0" w:space="0" w:color="auto"/>
              </w:divBdr>
            </w:div>
          </w:divsChild>
        </w:div>
        <w:div w:id="20362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7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face.ru/uploads/region/consultation/consulting_docs/met_reccom_setevaya_forma.doc?157996755927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2020-10-26T14:34:00Z</dcterms:created>
  <dcterms:modified xsi:type="dcterms:W3CDTF">2020-10-27T13:46:00Z</dcterms:modified>
</cp:coreProperties>
</file>