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978" w:rsidRDefault="009B3978" w:rsidP="009B3978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b/>
          <w:color w:val="000000"/>
          <w:sz w:val="24"/>
          <w:szCs w:val="24"/>
        </w:rPr>
        <w:t>Муниципальное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</w:rPr>
        <w:t>бюджетное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</w:rPr>
        <w:t>общеобразовательное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</w:rPr>
        <w:t>учреждение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</w:rPr>
        <w:t>«Каспийская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</w:rPr>
        <w:t>гимназия»</w:t>
      </w:r>
      <w:r>
        <w:rPr>
          <w:b/>
        </w:rPr>
        <w:br/>
      </w:r>
      <w:r>
        <w:rPr>
          <w:rFonts w:hAnsi="Times New Roman" w:cs="Times New Roman"/>
          <w:b/>
          <w:color w:val="000000"/>
          <w:sz w:val="24"/>
          <w:szCs w:val="24"/>
        </w:rPr>
        <w:t>(</w:t>
      </w:r>
      <w:r>
        <w:rPr>
          <w:rFonts w:hAnsi="Times New Roman" w:cs="Times New Roman"/>
          <w:b/>
          <w:color w:val="000000"/>
          <w:sz w:val="24"/>
          <w:szCs w:val="24"/>
        </w:rPr>
        <w:t>МБОУ «Каспийская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</w:rPr>
        <w:t>гимназия»</w:t>
      </w:r>
      <w:r>
        <w:rPr>
          <w:rFonts w:hAnsi="Times New Roman" w:cs="Times New Roman"/>
          <w:b/>
          <w:color w:val="000000"/>
          <w:sz w:val="24"/>
          <w:szCs w:val="24"/>
        </w:rPr>
        <w:t>)</w:t>
      </w:r>
    </w:p>
    <w:tbl>
      <w:tblPr>
        <w:tblW w:w="9006" w:type="dxa"/>
        <w:tblLook w:val="0600"/>
      </w:tblPr>
      <w:tblGrid>
        <w:gridCol w:w="4895"/>
        <w:gridCol w:w="4111"/>
      </w:tblGrid>
      <w:tr w:rsidR="009B3978" w:rsidRPr="006241E8" w:rsidTr="003F4FBB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3978" w:rsidRDefault="009B3978" w:rsidP="003F4F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 МБОУ «Каспийская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гимназия»</w:t>
            </w:r>
            <w:bookmarkStart w:id="0" w:name="_GoBack"/>
            <w:bookmarkEnd w:id="0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06.09.2021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______)</w:t>
            </w:r>
          </w:p>
        </w:tc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3978" w:rsidRDefault="009B3978" w:rsidP="003F4FB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 «Каспийская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гимназия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07.09.2021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</w:tbl>
    <w:p w:rsidR="00F45EA8" w:rsidRDefault="00F45EA8" w:rsidP="00F45EA8">
      <w:pPr>
        <w:tabs>
          <w:tab w:val="left" w:pos="7413"/>
        </w:tabs>
        <w:spacing w:line="260" w:lineRule="exact"/>
        <w:ind w:left="142"/>
        <w:rPr>
          <w:rFonts w:ascii="Times New Roman" w:hAnsi="Times New Roman" w:cs="Times New Roman"/>
          <w:sz w:val="28"/>
          <w:szCs w:val="28"/>
        </w:rPr>
      </w:pPr>
    </w:p>
    <w:p w:rsidR="00F45EA8" w:rsidRPr="00431C09" w:rsidRDefault="00F45EA8" w:rsidP="00F45EA8">
      <w:pPr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31C09">
        <w:rPr>
          <w:rFonts w:ascii="Times New Roman" w:hAnsi="Times New Roman" w:cs="Times New Roman"/>
          <w:b/>
          <w:sz w:val="32"/>
          <w:szCs w:val="28"/>
        </w:rPr>
        <w:t>Положение</w:t>
      </w:r>
    </w:p>
    <w:p w:rsidR="00802CE8" w:rsidRPr="00431C09" w:rsidRDefault="00F45EA8" w:rsidP="00F45EA8">
      <w:pPr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31C09">
        <w:rPr>
          <w:rFonts w:ascii="Times New Roman" w:hAnsi="Times New Roman" w:cs="Times New Roman"/>
          <w:b/>
          <w:sz w:val="32"/>
          <w:szCs w:val="28"/>
        </w:rPr>
        <w:t xml:space="preserve"> о порядке и основании перевода, отчисления</w:t>
      </w:r>
      <w:r w:rsidRPr="00431C09">
        <w:rPr>
          <w:rFonts w:ascii="Times New Roman" w:hAnsi="Times New Roman" w:cs="Times New Roman"/>
          <w:b/>
          <w:sz w:val="32"/>
          <w:szCs w:val="28"/>
        </w:rPr>
        <w:br/>
        <w:t xml:space="preserve">и восстановления </w:t>
      </w:r>
      <w:proofErr w:type="gramStart"/>
      <w:r w:rsidRPr="00431C09">
        <w:rPr>
          <w:rFonts w:ascii="Times New Roman" w:hAnsi="Times New Roman" w:cs="Times New Roman"/>
          <w:b/>
          <w:sz w:val="32"/>
          <w:szCs w:val="28"/>
        </w:rPr>
        <w:t>обучающихся</w:t>
      </w:r>
      <w:proofErr w:type="gramEnd"/>
    </w:p>
    <w:p w:rsidR="00EE012E" w:rsidRDefault="00431C09" w:rsidP="00F45EA8">
      <w:pPr>
        <w:contextualSpacing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431C09">
        <w:rPr>
          <w:rFonts w:ascii="Times New Roman" w:hAnsi="Times New Roman" w:cs="Times New Roman"/>
          <w:b/>
          <w:sz w:val="32"/>
          <w:szCs w:val="28"/>
        </w:rPr>
        <w:t>МБОУ</w:t>
      </w:r>
      <w:r w:rsidR="00802CE8" w:rsidRPr="00431C09">
        <w:rPr>
          <w:rFonts w:ascii="Times New Roman" w:hAnsi="Times New Roman" w:cs="Times New Roman"/>
          <w:b/>
          <w:sz w:val="32"/>
          <w:szCs w:val="28"/>
        </w:rPr>
        <w:t xml:space="preserve"> «Каспийская гимназия»</w:t>
      </w:r>
      <w:r w:rsidR="00F45EA8" w:rsidRPr="00F45EA8">
        <w:rPr>
          <w:rFonts w:ascii="Times New Roman" w:hAnsi="Times New Roman" w:cs="Times New Roman"/>
          <w:b/>
          <w:sz w:val="44"/>
          <w:szCs w:val="28"/>
        </w:rPr>
        <w:br/>
      </w:r>
    </w:p>
    <w:p w:rsidR="00F45EA8" w:rsidRPr="00431C09" w:rsidRDefault="00F45EA8" w:rsidP="00992E14">
      <w:pPr>
        <w:pStyle w:val="a7"/>
        <w:numPr>
          <w:ilvl w:val="0"/>
          <w:numId w:val="27"/>
        </w:num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1" w:name="bookmark1"/>
      <w:r w:rsidRPr="00431C09">
        <w:rPr>
          <w:rFonts w:ascii="Times New Roman" w:hAnsi="Times New Roman" w:cs="Times New Roman"/>
          <w:b/>
          <w:sz w:val="32"/>
          <w:szCs w:val="28"/>
        </w:rPr>
        <w:t>Общие положения</w:t>
      </w:r>
      <w:bookmarkEnd w:id="1"/>
    </w:p>
    <w:p w:rsidR="00F45EA8" w:rsidRPr="00342326" w:rsidRDefault="00F45EA8" w:rsidP="006D591E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326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Конвенцией ООН о правах ребенка; Конституцией Российской Федерации; </w:t>
      </w:r>
      <w:proofErr w:type="gramStart"/>
      <w:r w:rsidRPr="00342326">
        <w:rPr>
          <w:rFonts w:ascii="Times New Roman" w:hAnsi="Times New Roman" w:cs="Times New Roman"/>
          <w:sz w:val="28"/>
          <w:szCs w:val="28"/>
        </w:rPr>
        <w:t>Федеральным законом «Об образовании в Российской Федерации» от 29.12. 2012 г. № 273-ФЗ, приказом Министерства образования и науки РФ от 12.03.2014 года №177 «Об утверждении Порядка и условий осуществления перевода, обучающихся из одной организации, осуществляющую образовательную деятельность по образовательным программам начального общего, основного общего, среднего общего образования, в другие организации, осуществляющую образовательную деятельность по образовательным программам соответствующих уровень и направленности» и</w:t>
      </w:r>
      <w:proofErr w:type="gramEnd"/>
      <w:r w:rsidRPr="00342326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8A7ED4">
        <w:rPr>
          <w:rFonts w:ascii="Times New Roman" w:hAnsi="Times New Roman" w:cs="Times New Roman"/>
          <w:sz w:val="28"/>
          <w:szCs w:val="28"/>
        </w:rPr>
        <w:t>школы</w:t>
      </w:r>
      <w:r w:rsidRPr="00342326">
        <w:rPr>
          <w:rFonts w:ascii="Times New Roman" w:hAnsi="Times New Roman" w:cs="Times New Roman"/>
          <w:sz w:val="28"/>
          <w:szCs w:val="28"/>
        </w:rPr>
        <w:t>.</w:t>
      </w:r>
    </w:p>
    <w:p w:rsidR="00F45EA8" w:rsidRDefault="00F45EA8" w:rsidP="006D591E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326">
        <w:rPr>
          <w:rFonts w:ascii="Times New Roman" w:hAnsi="Times New Roman" w:cs="Times New Roman"/>
          <w:sz w:val="28"/>
          <w:szCs w:val="28"/>
        </w:rPr>
        <w:t xml:space="preserve">Настоящее положение (далее - Положение) о порядке и основании перевода, отчисления и восстановления учащихся (граждан) Муниципального бюджетного общеобразовательного учреждения </w:t>
      </w:r>
      <w:r w:rsidR="006D591E">
        <w:rPr>
          <w:rFonts w:ascii="Times New Roman" w:hAnsi="Times New Roman" w:cs="Times New Roman"/>
          <w:sz w:val="28"/>
          <w:szCs w:val="28"/>
        </w:rPr>
        <w:t>«Каспийская гимназия»</w:t>
      </w:r>
      <w:r w:rsidRPr="00342326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6D591E">
        <w:rPr>
          <w:rFonts w:ascii="Times New Roman" w:hAnsi="Times New Roman" w:cs="Times New Roman"/>
          <w:sz w:val="28"/>
          <w:szCs w:val="28"/>
        </w:rPr>
        <w:t>гимназия</w:t>
      </w:r>
      <w:r w:rsidRPr="00342326">
        <w:rPr>
          <w:rFonts w:ascii="Times New Roman" w:hAnsi="Times New Roman" w:cs="Times New Roman"/>
          <w:sz w:val="28"/>
          <w:szCs w:val="28"/>
        </w:rPr>
        <w:t>) регламентирует и устанавливает общие требования к процедуре и условиям осуществления перевода, отчисления и восстановления обучающегося.</w:t>
      </w:r>
    </w:p>
    <w:p w:rsidR="00431C09" w:rsidRPr="00342326" w:rsidRDefault="00431C09" w:rsidP="00431C09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5EA8" w:rsidRDefault="00F45EA8" w:rsidP="00992E14">
      <w:pPr>
        <w:pStyle w:val="a7"/>
        <w:numPr>
          <w:ilvl w:val="0"/>
          <w:numId w:val="27"/>
        </w:num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2" w:name="bookmark2"/>
      <w:r w:rsidRPr="00431C09">
        <w:rPr>
          <w:rFonts w:ascii="Times New Roman" w:hAnsi="Times New Roman" w:cs="Times New Roman"/>
          <w:b/>
          <w:sz w:val="32"/>
          <w:szCs w:val="28"/>
        </w:rPr>
        <w:t xml:space="preserve">Порядок перевода </w:t>
      </w:r>
      <w:proofErr w:type="gramStart"/>
      <w:r w:rsidRPr="00431C09">
        <w:rPr>
          <w:rFonts w:ascii="Times New Roman" w:hAnsi="Times New Roman" w:cs="Times New Roman"/>
          <w:b/>
          <w:sz w:val="32"/>
          <w:szCs w:val="28"/>
        </w:rPr>
        <w:t>обучающихся</w:t>
      </w:r>
      <w:proofErr w:type="gramEnd"/>
      <w:r w:rsidRPr="00431C09">
        <w:rPr>
          <w:rFonts w:ascii="Times New Roman" w:hAnsi="Times New Roman" w:cs="Times New Roman"/>
          <w:b/>
          <w:sz w:val="32"/>
          <w:szCs w:val="28"/>
        </w:rPr>
        <w:t xml:space="preserve"> в следующий класс</w:t>
      </w:r>
      <w:bookmarkEnd w:id="2"/>
    </w:p>
    <w:p w:rsidR="00431C09" w:rsidRPr="00431C09" w:rsidRDefault="00431C09" w:rsidP="00431C09">
      <w:pPr>
        <w:pStyle w:val="a7"/>
        <w:ind w:left="360"/>
        <w:rPr>
          <w:rFonts w:ascii="Times New Roman" w:hAnsi="Times New Roman" w:cs="Times New Roman"/>
          <w:b/>
          <w:sz w:val="32"/>
          <w:szCs w:val="28"/>
        </w:rPr>
      </w:pPr>
    </w:p>
    <w:p w:rsidR="00F45EA8" w:rsidRPr="00342326" w:rsidRDefault="00F45EA8" w:rsidP="006D591E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326">
        <w:rPr>
          <w:rFonts w:ascii="Times New Roman" w:hAnsi="Times New Roman" w:cs="Times New Roman"/>
          <w:sz w:val="28"/>
          <w:szCs w:val="28"/>
        </w:rPr>
        <w:t>Обучающиеся, освоившие в полном объеме образовательную программу учебного года, по решению педагогического совета, переводятся в следующий класс приказом директора.</w:t>
      </w:r>
    </w:p>
    <w:p w:rsidR="00F45EA8" w:rsidRPr="00342326" w:rsidRDefault="00F45EA8" w:rsidP="006D591E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326">
        <w:rPr>
          <w:rFonts w:ascii="Times New Roman" w:hAnsi="Times New Roman" w:cs="Times New Roman"/>
          <w:sz w:val="28"/>
          <w:szCs w:val="28"/>
        </w:rPr>
        <w:lastRenderedPageBreak/>
        <w:t>Обучающиеся, не прошедшие промежуточную аттестацию по уважительным причинам или имеющие академическую задолженность, т.е. не удовлетворительные результаты по одному и нескольким учебным предметам, курсам, дисциплинам образовательной программы переводятся в следующий класс условно.</w:t>
      </w:r>
    </w:p>
    <w:p w:rsidR="00342326" w:rsidRDefault="00F45EA8" w:rsidP="006D591E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326">
        <w:rPr>
          <w:rFonts w:ascii="Times New Roman" w:hAnsi="Times New Roman" w:cs="Times New Roman"/>
          <w:sz w:val="28"/>
          <w:szCs w:val="28"/>
        </w:rPr>
        <w:t xml:space="preserve">Обучающиеся обязаны ликвидировать академическую задолженность в пределах одного года с момента её образования. Учреждение обязано создать условия обучающимся для ликвидации этой задолженности и обеспечить </w:t>
      </w:r>
      <w:proofErr w:type="gramStart"/>
      <w:r w:rsidRPr="003423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2326">
        <w:rPr>
          <w:rFonts w:ascii="Times New Roman" w:hAnsi="Times New Roman" w:cs="Times New Roman"/>
          <w:sz w:val="28"/>
          <w:szCs w:val="28"/>
        </w:rPr>
        <w:t xml:space="preserve"> своевременностью ее ликвидации.</w:t>
      </w:r>
    </w:p>
    <w:p w:rsidR="00342326" w:rsidRDefault="00F45EA8" w:rsidP="006D591E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326">
        <w:rPr>
          <w:rFonts w:ascii="Times New Roman" w:hAnsi="Times New Roman" w:cs="Times New Roman"/>
          <w:sz w:val="28"/>
          <w:szCs w:val="28"/>
        </w:rPr>
        <w:t>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</w:t>
      </w:r>
    </w:p>
    <w:p w:rsidR="00342326" w:rsidRDefault="00F45EA8" w:rsidP="006D591E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326">
        <w:rPr>
          <w:rFonts w:ascii="Times New Roman" w:hAnsi="Times New Roman" w:cs="Times New Roman"/>
          <w:sz w:val="28"/>
          <w:szCs w:val="28"/>
        </w:rPr>
        <w:t xml:space="preserve">Форма аттестации определяется аттестационной комиссией, состав которой утверждается директором </w:t>
      </w:r>
      <w:r w:rsidR="006D591E">
        <w:rPr>
          <w:rFonts w:ascii="Times New Roman" w:hAnsi="Times New Roman" w:cs="Times New Roman"/>
          <w:sz w:val="28"/>
          <w:szCs w:val="28"/>
        </w:rPr>
        <w:t xml:space="preserve">гимназии </w:t>
      </w:r>
      <w:r w:rsidRPr="00342326">
        <w:rPr>
          <w:rFonts w:ascii="Times New Roman" w:hAnsi="Times New Roman" w:cs="Times New Roman"/>
          <w:sz w:val="28"/>
          <w:szCs w:val="28"/>
        </w:rPr>
        <w:t xml:space="preserve">в количестве не менее двух учителей соответствующего профиля. При положительном результате аттестации педагогический совет принимает решение о переводе </w:t>
      </w:r>
      <w:proofErr w:type="gramStart"/>
      <w:r w:rsidRPr="0034232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42326">
        <w:rPr>
          <w:rFonts w:ascii="Times New Roman" w:hAnsi="Times New Roman" w:cs="Times New Roman"/>
          <w:sz w:val="28"/>
          <w:szCs w:val="28"/>
        </w:rPr>
        <w:t xml:space="preserve"> в класс, в который он был переведён условно. При отрицательном результате аттестации руководитель учреждения вправе по заявлению родителей (законных представителей) обучающегося назначить повторную аттестацию.</w:t>
      </w:r>
    </w:p>
    <w:p w:rsidR="00342326" w:rsidRPr="006D591E" w:rsidRDefault="00F45EA8" w:rsidP="006D591E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591E">
        <w:rPr>
          <w:rFonts w:ascii="Times New Roman" w:hAnsi="Times New Roman" w:cs="Times New Roman"/>
          <w:sz w:val="28"/>
          <w:szCs w:val="28"/>
        </w:rPr>
        <w:t xml:space="preserve">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переводятся на </w:t>
      </w:r>
      <w:proofErr w:type="gramStart"/>
      <w:r w:rsidRPr="006D591E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6D591E">
        <w:rPr>
          <w:rFonts w:ascii="Times New Roman" w:hAnsi="Times New Roman" w:cs="Times New Roman"/>
          <w:sz w:val="28"/>
          <w:szCs w:val="28"/>
        </w:rPr>
        <w:t xml:space="preserve"> по адаптированным образовательным программам в соответствии с рекомендациями </w:t>
      </w:r>
      <w:proofErr w:type="spellStart"/>
      <w:r w:rsidRPr="006D591E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6D591E">
        <w:rPr>
          <w:rFonts w:ascii="Times New Roman" w:hAnsi="Times New Roman" w:cs="Times New Roman"/>
          <w:sz w:val="28"/>
          <w:szCs w:val="28"/>
        </w:rPr>
        <w:t xml:space="preserve"> - медико-педагогической комиссии либо на обучение по индивидуальному учебному плану.</w:t>
      </w:r>
    </w:p>
    <w:p w:rsidR="00F45EA8" w:rsidRDefault="00F45EA8" w:rsidP="006D591E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326">
        <w:rPr>
          <w:rFonts w:ascii="Times New Roman" w:hAnsi="Times New Roman" w:cs="Times New Roman"/>
          <w:sz w:val="28"/>
          <w:szCs w:val="28"/>
        </w:rPr>
        <w:t xml:space="preserve"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</w:t>
      </w:r>
      <w:r w:rsidR="006D591E">
        <w:rPr>
          <w:rFonts w:ascii="Times New Roman" w:hAnsi="Times New Roman" w:cs="Times New Roman"/>
          <w:sz w:val="28"/>
          <w:szCs w:val="28"/>
        </w:rPr>
        <w:t>гимназии</w:t>
      </w:r>
      <w:r w:rsidRPr="00342326">
        <w:rPr>
          <w:rFonts w:ascii="Times New Roman" w:hAnsi="Times New Roman" w:cs="Times New Roman"/>
          <w:sz w:val="28"/>
          <w:szCs w:val="28"/>
        </w:rPr>
        <w:t>.</w:t>
      </w:r>
    </w:p>
    <w:p w:rsidR="00431C09" w:rsidRDefault="00431C09" w:rsidP="00431C09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42326" w:rsidRDefault="00342326" w:rsidP="00992E14">
      <w:pPr>
        <w:pStyle w:val="a7"/>
        <w:numPr>
          <w:ilvl w:val="0"/>
          <w:numId w:val="27"/>
        </w:num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3" w:name="bookmark3"/>
      <w:r w:rsidRPr="00431C09">
        <w:rPr>
          <w:rFonts w:ascii="Times New Roman" w:hAnsi="Times New Roman" w:cs="Times New Roman"/>
          <w:b/>
          <w:sz w:val="32"/>
          <w:szCs w:val="28"/>
        </w:rPr>
        <w:t>Порядок и основания перевода и отчисления учащихся</w:t>
      </w:r>
      <w:bookmarkEnd w:id="3"/>
    </w:p>
    <w:p w:rsidR="00431C09" w:rsidRPr="00431C09" w:rsidRDefault="00431C09" w:rsidP="00431C09">
      <w:pPr>
        <w:pStyle w:val="a7"/>
        <w:ind w:left="360"/>
        <w:rPr>
          <w:rFonts w:ascii="Times New Roman" w:hAnsi="Times New Roman" w:cs="Times New Roman"/>
          <w:b/>
          <w:sz w:val="32"/>
          <w:szCs w:val="28"/>
        </w:rPr>
      </w:pPr>
    </w:p>
    <w:p w:rsidR="00342326" w:rsidRPr="00342326" w:rsidRDefault="00342326" w:rsidP="006D591E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326">
        <w:rPr>
          <w:rFonts w:ascii="Times New Roman" w:hAnsi="Times New Roman" w:cs="Times New Roman"/>
          <w:sz w:val="28"/>
          <w:szCs w:val="28"/>
        </w:rPr>
        <w:t xml:space="preserve">Отчисление учащихся из </w:t>
      </w:r>
      <w:r w:rsidR="00BD3E3C">
        <w:rPr>
          <w:rFonts w:ascii="Times New Roman" w:hAnsi="Times New Roman" w:cs="Times New Roman"/>
          <w:sz w:val="28"/>
          <w:szCs w:val="28"/>
        </w:rPr>
        <w:t>гимназии</w:t>
      </w:r>
      <w:r w:rsidRPr="00342326">
        <w:rPr>
          <w:rFonts w:ascii="Times New Roman" w:hAnsi="Times New Roman" w:cs="Times New Roman"/>
          <w:sz w:val="28"/>
          <w:szCs w:val="28"/>
        </w:rPr>
        <w:t xml:space="preserve"> оформляется приказом директора на следующих основаниях:</w:t>
      </w:r>
    </w:p>
    <w:p w:rsidR="00342326" w:rsidRPr="00342326" w:rsidRDefault="00342326" w:rsidP="006D591E">
      <w:pPr>
        <w:pStyle w:val="a7"/>
        <w:numPr>
          <w:ilvl w:val="2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2326">
        <w:rPr>
          <w:rFonts w:ascii="Times New Roman" w:hAnsi="Times New Roman" w:cs="Times New Roman"/>
          <w:sz w:val="28"/>
          <w:szCs w:val="28"/>
        </w:rPr>
        <w:lastRenderedPageBreak/>
        <w:t>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образования.</w:t>
      </w:r>
    </w:p>
    <w:p w:rsidR="00342326" w:rsidRPr="00342326" w:rsidRDefault="00342326" w:rsidP="006D591E">
      <w:pPr>
        <w:pStyle w:val="a7"/>
        <w:numPr>
          <w:ilvl w:val="2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2326">
        <w:rPr>
          <w:rFonts w:ascii="Times New Roman" w:hAnsi="Times New Roman" w:cs="Times New Roman"/>
          <w:sz w:val="28"/>
          <w:szCs w:val="28"/>
        </w:rPr>
        <w:t>досрочно в следующих случаях:</w:t>
      </w:r>
    </w:p>
    <w:p w:rsidR="00342326" w:rsidRPr="00342326" w:rsidRDefault="00342326" w:rsidP="00431C09">
      <w:pPr>
        <w:pStyle w:val="a7"/>
        <w:numPr>
          <w:ilvl w:val="3"/>
          <w:numId w:val="27"/>
        </w:numPr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342326">
        <w:rPr>
          <w:rFonts w:ascii="Times New Roman" w:hAnsi="Times New Roman" w:cs="Times New Roman"/>
          <w:sz w:val="28"/>
          <w:szCs w:val="28"/>
        </w:rPr>
        <w:t>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образовательную организацию;</w:t>
      </w:r>
    </w:p>
    <w:p w:rsidR="00342326" w:rsidRPr="00342326" w:rsidRDefault="00342326" w:rsidP="00431C09">
      <w:pPr>
        <w:pStyle w:val="a7"/>
        <w:numPr>
          <w:ilvl w:val="3"/>
          <w:numId w:val="27"/>
        </w:numPr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2326">
        <w:rPr>
          <w:rFonts w:ascii="Times New Roman" w:hAnsi="Times New Roman" w:cs="Times New Roman"/>
          <w:sz w:val="28"/>
          <w:szCs w:val="28"/>
        </w:rPr>
        <w:t>по инициативе общеобразовательной организации в случае применения к учащемуся, достигшего возраста пятнадцати лет, отчисления как меры дисциплинарного взыскания, в случае невыполнения учащимся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общеобразовательную организацию, повлекшего по вине учащегося его незаконное зачисление в общеобразовательную организацию;</w:t>
      </w:r>
      <w:proofErr w:type="gramEnd"/>
    </w:p>
    <w:p w:rsidR="00342326" w:rsidRPr="00342326" w:rsidRDefault="00342326" w:rsidP="00431C09">
      <w:pPr>
        <w:pStyle w:val="a7"/>
        <w:numPr>
          <w:ilvl w:val="3"/>
          <w:numId w:val="27"/>
        </w:numPr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342326">
        <w:rPr>
          <w:rFonts w:ascii="Times New Roman" w:hAnsi="Times New Roman" w:cs="Times New Roman"/>
          <w:sz w:val="28"/>
          <w:szCs w:val="28"/>
        </w:rPr>
        <w:t xml:space="preserve">по обстоятельствам, не зависящим от воли учащегося или родителей (законных представителей) несовершеннолетнего учащегося и </w:t>
      </w:r>
      <w:r w:rsidR="00BD3E3C">
        <w:rPr>
          <w:rFonts w:ascii="Times New Roman" w:hAnsi="Times New Roman" w:cs="Times New Roman"/>
          <w:sz w:val="28"/>
          <w:szCs w:val="28"/>
        </w:rPr>
        <w:t>гимназии</w:t>
      </w:r>
      <w:r w:rsidRPr="00342326">
        <w:rPr>
          <w:rFonts w:ascii="Times New Roman" w:hAnsi="Times New Roman" w:cs="Times New Roman"/>
          <w:sz w:val="28"/>
          <w:szCs w:val="28"/>
        </w:rPr>
        <w:t>, в том числе в случае ликвидации общеобразовательной организации.</w:t>
      </w:r>
    </w:p>
    <w:p w:rsidR="00342326" w:rsidRDefault="00342326" w:rsidP="006D591E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326">
        <w:rPr>
          <w:rFonts w:ascii="Times New Roman" w:hAnsi="Times New Roman" w:cs="Times New Roman"/>
          <w:sz w:val="28"/>
          <w:szCs w:val="28"/>
        </w:rPr>
        <w:t xml:space="preserve">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 w:rsidRPr="00342326">
        <w:rPr>
          <w:rFonts w:ascii="Times New Roman" w:hAnsi="Times New Roman" w:cs="Times New Roman"/>
          <w:sz w:val="28"/>
          <w:szCs w:val="28"/>
        </w:rPr>
        <w:t>совершеннолетний</w:t>
      </w:r>
      <w:proofErr w:type="gramEnd"/>
      <w:r w:rsidRPr="00342326">
        <w:rPr>
          <w:rFonts w:ascii="Times New Roman" w:hAnsi="Times New Roman" w:cs="Times New Roman"/>
          <w:sz w:val="28"/>
          <w:szCs w:val="28"/>
        </w:rPr>
        <w:t xml:space="preserve"> обучающийся или родители (законные представители) несовершеннолетнего обучающегося:</w:t>
      </w:r>
    </w:p>
    <w:p w:rsidR="00342326" w:rsidRPr="00342326" w:rsidRDefault="00342326" w:rsidP="006D591E">
      <w:pPr>
        <w:pStyle w:val="a7"/>
        <w:numPr>
          <w:ilvl w:val="2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2326">
        <w:rPr>
          <w:rFonts w:ascii="Times New Roman" w:hAnsi="Times New Roman" w:cs="Times New Roman"/>
          <w:sz w:val="28"/>
          <w:szCs w:val="28"/>
        </w:rPr>
        <w:t>осуществляют выбор принимающей организации;</w:t>
      </w:r>
    </w:p>
    <w:p w:rsidR="00342326" w:rsidRPr="00342326" w:rsidRDefault="00342326" w:rsidP="006D591E">
      <w:pPr>
        <w:pStyle w:val="a7"/>
        <w:numPr>
          <w:ilvl w:val="2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2326">
        <w:rPr>
          <w:rFonts w:ascii="Times New Roman" w:hAnsi="Times New Roman" w:cs="Times New Roman"/>
          <w:sz w:val="28"/>
          <w:szCs w:val="28"/>
        </w:rPr>
        <w:t>обращаются в выбранную организацию с запросом о наличии свободных мест, в том числе с использованием сети Интернет;</w:t>
      </w:r>
    </w:p>
    <w:p w:rsidR="00342326" w:rsidRPr="00342326" w:rsidRDefault="00342326" w:rsidP="006D591E">
      <w:pPr>
        <w:pStyle w:val="a7"/>
        <w:numPr>
          <w:ilvl w:val="2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2326">
        <w:rPr>
          <w:rFonts w:ascii="Times New Roman" w:hAnsi="Times New Roman" w:cs="Times New Roman"/>
          <w:sz w:val="28"/>
          <w:szCs w:val="28"/>
        </w:rPr>
        <w:t>при отсутствии свободных мест в выбранной организации обращаются к учредителю для определения принимающей организации;</w:t>
      </w:r>
    </w:p>
    <w:p w:rsidR="00342326" w:rsidRDefault="00342326" w:rsidP="006D591E">
      <w:pPr>
        <w:pStyle w:val="a7"/>
        <w:numPr>
          <w:ilvl w:val="2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2326">
        <w:rPr>
          <w:rFonts w:ascii="Times New Roman" w:hAnsi="Times New Roman" w:cs="Times New Roman"/>
          <w:sz w:val="28"/>
          <w:szCs w:val="28"/>
        </w:rPr>
        <w:t xml:space="preserve">обращаются </w:t>
      </w:r>
      <w:proofErr w:type="gramStart"/>
      <w:r w:rsidRPr="00342326">
        <w:rPr>
          <w:rFonts w:ascii="Times New Roman" w:hAnsi="Times New Roman" w:cs="Times New Roman"/>
          <w:sz w:val="28"/>
          <w:szCs w:val="28"/>
        </w:rPr>
        <w:t xml:space="preserve">в </w:t>
      </w:r>
      <w:r w:rsidR="006D591E">
        <w:rPr>
          <w:rFonts w:ascii="Times New Roman" w:hAnsi="Times New Roman" w:cs="Times New Roman"/>
          <w:sz w:val="28"/>
          <w:szCs w:val="28"/>
        </w:rPr>
        <w:t>гимназию</w:t>
      </w:r>
      <w:r w:rsidRPr="00342326">
        <w:rPr>
          <w:rFonts w:ascii="Times New Roman" w:hAnsi="Times New Roman" w:cs="Times New Roman"/>
          <w:sz w:val="28"/>
          <w:szCs w:val="28"/>
        </w:rPr>
        <w:t xml:space="preserve"> с заявлением об отчислении обучающегося в связи с переводом</w:t>
      </w:r>
      <w:proofErr w:type="gramEnd"/>
      <w:r w:rsidRPr="00342326">
        <w:rPr>
          <w:rFonts w:ascii="Times New Roman" w:hAnsi="Times New Roman" w:cs="Times New Roman"/>
          <w:sz w:val="28"/>
          <w:szCs w:val="28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342326" w:rsidRPr="00342326" w:rsidRDefault="00342326" w:rsidP="006D591E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326">
        <w:rPr>
          <w:rFonts w:ascii="Times New Roman" w:hAnsi="Times New Roman" w:cs="Times New Roman"/>
          <w:sz w:val="28"/>
          <w:szCs w:val="28"/>
        </w:rPr>
        <w:lastRenderedPageBreak/>
        <w:t>В заявлении совершеннолетнего обучающегося или родителей (законных представителей) несовершеннолетнего обучающегося об отчислении в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26">
        <w:rPr>
          <w:rFonts w:ascii="Times New Roman" w:hAnsi="Times New Roman" w:cs="Times New Roman"/>
          <w:sz w:val="28"/>
          <w:szCs w:val="28"/>
        </w:rPr>
        <w:t>перевода указываются:</w:t>
      </w:r>
    </w:p>
    <w:p w:rsidR="00342326" w:rsidRPr="00342326" w:rsidRDefault="00342326" w:rsidP="006D591E">
      <w:pPr>
        <w:pStyle w:val="a7"/>
        <w:numPr>
          <w:ilvl w:val="2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2326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</w:t>
      </w:r>
      <w:proofErr w:type="gramStart"/>
      <w:r w:rsidRPr="0034232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42326">
        <w:rPr>
          <w:rFonts w:ascii="Times New Roman" w:hAnsi="Times New Roman" w:cs="Times New Roman"/>
          <w:sz w:val="28"/>
          <w:szCs w:val="28"/>
        </w:rPr>
        <w:t>;</w:t>
      </w:r>
    </w:p>
    <w:p w:rsidR="00342326" w:rsidRPr="00342326" w:rsidRDefault="00342326" w:rsidP="006D591E">
      <w:pPr>
        <w:pStyle w:val="a7"/>
        <w:numPr>
          <w:ilvl w:val="2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2326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342326" w:rsidRPr="00342326" w:rsidRDefault="00342326" w:rsidP="006D591E">
      <w:pPr>
        <w:pStyle w:val="a7"/>
        <w:numPr>
          <w:ilvl w:val="2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2326">
        <w:rPr>
          <w:rFonts w:ascii="Times New Roman" w:hAnsi="Times New Roman" w:cs="Times New Roman"/>
          <w:sz w:val="28"/>
          <w:szCs w:val="28"/>
        </w:rPr>
        <w:t>класс и профиль обучения (при наличии);</w:t>
      </w:r>
    </w:p>
    <w:p w:rsidR="00342326" w:rsidRPr="00342326" w:rsidRDefault="00342326" w:rsidP="006D591E">
      <w:pPr>
        <w:pStyle w:val="a7"/>
        <w:numPr>
          <w:ilvl w:val="2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2326">
        <w:rPr>
          <w:rFonts w:ascii="Times New Roman" w:hAnsi="Times New Roman" w:cs="Times New Roman"/>
          <w:sz w:val="28"/>
          <w:szCs w:val="28"/>
        </w:rPr>
        <w:t>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342326" w:rsidRPr="00342326" w:rsidRDefault="00342326" w:rsidP="006D591E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326">
        <w:rPr>
          <w:rFonts w:ascii="Times New Roman" w:hAnsi="Times New Roman" w:cs="Times New Roman"/>
          <w:sz w:val="28"/>
          <w:szCs w:val="28"/>
        </w:rPr>
        <w:t xml:space="preserve">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</w:t>
      </w:r>
      <w:r w:rsidR="006D591E">
        <w:rPr>
          <w:rFonts w:ascii="Times New Roman" w:hAnsi="Times New Roman" w:cs="Times New Roman"/>
          <w:sz w:val="28"/>
          <w:szCs w:val="28"/>
        </w:rPr>
        <w:t>гимназия</w:t>
      </w:r>
      <w:r w:rsidRPr="00342326">
        <w:rPr>
          <w:rFonts w:ascii="Times New Roman" w:hAnsi="Times New Roman" w:cs="Times New Roman"/>
          <w:sz w:val="28"/>
          <w:szCs w:val="28"/>
        </w:rPr>
        <w:t xml:space="preserve">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342326" w:rsidRPr="00342326" w:rsidRDefault="006D591E" w:rsidP="006D591E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Гимназия</w:t>
      </w:r>
      <w:r w:rsidR="00342326" w:rsidRPr="00342326">
        <w:rPr>
          <w:rFonts w:ascii="Times New Roman" w:hAnsi="Times New Roman" w:cs="Times New Roman"/>
          <w:sz w:val="28"/>
          <w:szCs w:val="28"/>
        </w:rPr>
        <w:t xml:space="preserve"> выдает </w:t>
      </w:r>
      <w:proofErr w:type="gramStart"/>
      <w:r w:rsidR="00342326" w:rsidRPr="00342326">
        <w:rPr>
          <w:rFonts w:ascii="Times New Roman" w:hAnsi="Times New Roman" w:cs="Times New Roman"/>
          <w:sz w:val="28"/>
          <w:szCs w:val="28"/>
        </w:rPr>
        <w:t>совершеннолетнему</w:t>
      </w:r>
      <w:proofErr w:type="gramEnd"/>
      <w:r w:rsidR="00342326" w:rsidRPr="00342326">
        <w:rPr>
          <w:rFonts w:ascii="Times New Roman" w:hAnsi="Times New Roman" w:cs="Times New Roman"/>
          <w:sz w:val="28"/>
          <w:szCs w:val="28"/>
        </w:rPr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342326" w:rsidRPr="00342326" w:rsidRDefault="00342326" w:rsidP="006D591E">
      <w:pPr>
        <w:pStyle w:val="a7"/>
        <w:numPr>
          <w:ilvl w:val="2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2326">
        <w:rPr>
          <w:rFonts w:ascii="Times New Roman" w:hAnsi="Times New Roman" w:cs="Times New Roman"/>
          <w:sz w:val="28"/>
          <w:szCs w:val="28"/>
        </w:rPr>
        <w:t xml:space="preserve">личное дело </w:t>
      </w:r>
      <w:proofErr w:type="gramStart"/>
      <w:r w:rsidRPr="0034232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42326">
        <w:rPr>
          <w:rFonts w:ascii="Times New Roman" w:hAnsi="Times New Roman" w:cs="Times New Roman"/>
          <w:sz w:val="28"/>
          <w:szCs w:val="28"/>
        </w:rPr>
        <w:t>;</w:t>
      </w:r>
    </w:p>
    <w:p w:rsidR="00342326" w:rsidRPr="00342326" w:rsidRDefault="00342326" w:rsidP="006D591E">
      <w:pPr>
        <w:pStyle w:val="a7"/>
        <w:numPr>
          <w:ilvl w:val="2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2326">
        <w:rPr>
          <w:rFonts w:ascii="Times New Roman" w:hAnsi="Times New Roman" w:cs="Times New Roman"/>
          <w:sz w:val="28"/>
          <w:szCs w:val="28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 w:rsidR="006D591E">
        <w:rPr>
          <w:rFonts w:ascii="Times New Roman" w:hAnsi="Times New Roman" w:cs="Times New Roman"/>
          <w:sz w:val="28"/>
          <w:szCs w:val="28"/>
        </w:rPr>
        <w:t>гимназии</w:t>
      </w:r>
      <w:r w:rsidRPr="00342326">
        <w:rPr>
          <w:rFonts w:ascii="Times New Roman" w:hAnsi="Times New Roman" w:cs="Times New Roman"/>
          <w:sz w:val="28"/>
          <w:szCs w:val="28"/>
        </w:rPr>
        <w:t xml:space="preserve"> и подписью ее руководителя (уполномоченного им лица).</w:t>
      </w:r>
    </w:p>
    <w:p w:rsidR="00342326" w:rsidRPr="00342326" w:rsidRDefault="00342326" w:rsidP="006D591E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326">
        <w:rPr>
          <w:rFonts w:ascii="Times New Roman" w:hAnsi="Times New Roman" w:cs="Times New Roman"/>
          <w:sz w:val="28"/>
          <w:szCs w:val="28"/>
        </w:rPr>
        <w:t xml:space="preserve">Требование предоставления других документов </w:t>
      </w:r>
      <w:proofErr w:type="gramStart"/>
      <w:r w:rsidRPr="00342326">
        <w:rPr>
          <w:rFonts w:ascii="Times New Roman" w:hAnsi="Times New Roman" w:cs="Times New Roman"/>
          <w:sz w:val="28"/>
          <w:szCs w:val="28"/>
        </w:rPr>
        <w:t>в качестве основания для зачисления обучающихся в принимающую организацию в связи с переводом</w:t>
      </w:r>
      <w:proofErr w:type="gramEnd"/>
      <w:r w:rsidRPr="00342326">
        <w:rPr>
          <w:rFonts w:ascii="Times New Roman" w:hAnsi="Times New Roman" w:cs="Times New Roman"/>
          <w:sz w:val="28"/>
          <w:szCs w:val="28"/>
        </w:rPr>
        <w:t xml:space="preserve"> из </w:t>
      </w:r>
      <w:r w:rsidR="006D591E">
        <w:rPr>
          <w:rFonts w:ascii="Times New Roman" w:hAnsi="Times New Roman" w:cs="Times New Roman"/>
          <w:sz w:val="28"/>
          <w:szCs w:val="28"/>
        </w:rPr>
        <w:t>гимназии</w:t>
      </w:r>
      <w:r w:rsidRPr="00342326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311327" w:rsidRDefault="00311327" w:rsidP="006D591E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1327">
        <w:rPr>
          <w:rFonts w:ascii="Times New Roman" w:hAnsi="Times New Roman" w:cs="Times New Roman"/>
          <w:sz w:val="28"/>
          <w:szCs w:val="28"/>
        </w:rPr>
        <w:t xml:space="preserve">Документы представляются совершеннолетним,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</w:t>
      </w:r>
      <w:r w:rsidR="006D591E">
        <w:rPr>
          <w:rFonts w:ascii="Times New Roman" w:hAnsi="Times New Roman" w:cs="Times New Roman"/>
          <w:sz w:val="28"/>
          <w:szCs w:val="28"/>
        </w:rPr>
        <w:t>гимназии</w:t>
      </w:r>
      <w:r w:rsidRPr="00311327">
        <w:rPr>
          <w:rFonts w:ascii="Times New Roman" w:hAnsi="Times New Roman" w:cs="Times New Roman"/>
          <w:sz w:val="28"/>
          <w:szCs w:val="28"/>
        </w:rPr>
        <w:t xml:space="preserve">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311327" w:rsidRDefault="00311327" w:rsidP="006D591E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1327">
        <w:rPr>
          <w:rFonts w:ascii="Times New Roman" w:hAnsi="Times New Roman" w:cs="Times New Roman"/>
          <w:sz w:val="28"/>
          <w:szCs w:val="28"/>
        </w:rPr>
        <w:t>Зачисление обучающегося в принимающую организацию в порядке перевода оформляется приказом руководителя принимающей организации (уполномоченного им лица) в течение трех рабочих дней после приема' заявления и документов, с указанием даты зачисления и класса.</w:t>
      </w:r>
    </w:p>
    <w:p w:rsidR="00311327" w:rsidRDefault="00311327" w:rsidP="006D591E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1327">
        <w:rPr>
          <w:rFonts w:ascii="Times New Roman" w:hAnsi="Times New Roman" w:cs="Times New Roman"/>
          <w:sz w:val="28"/>
          <w:szCs w:val="28"/>
        </w:rPr>
        <w:t xml:space="preserve">Принимающая организация при зачислении обучающегося, отчисленного из </w:t>
      </w:r>
      <w:r w:rsidR="006D591E">
        <w:rPr>
          <w:rFonts w:ascii="Times New Roman" w:hAnsi="Times New Roman" w:cs="Times New Roman"/>
          <w:sz w:val="28"/>
          <w:szCs w:val="28"/>
        </w:rPr>
        <w:t>гимназии</w:t>
      </w:r>
      <w:r w:rsidRPr="00311327">
        <w:rPr>
          <w:rFonts w:ascii="Times New Roman" w:hAnsi="Times New Roman" w:cs="Times New Roman"/>
          <w:sz w:val="28"/>
          <w:szCs w:val="28"/>
        </w:rPr>
        <w:t xml:space="preserve"> в течение двух рабо</w:t>
      </w:r>
      <w:r w:rsidR="008A7ED4">
        <w:rPr>
          <w:rFonts w:ascii="Times New Roman" w:hAnsi="Times New Roman" w:cs="Times New Roman"/>
          <w:sz w:val="28"/>
          <w:szCs w:val="28"/>
        </w:rPr>
        <w:t xml:space="preserve">чих дней с даты издания </w:t>
      </w:r>
      <w:proofErr w:type="gramStart"/>
      <w:r w:rsidR="008A7ED4">
        <w:rPr>
          <w:rFonts w:ascii="Times New Roman" w:hAnsi="Times New Roman" w:cs="Times New Roman"/>
          <w:sz w:val="28"/>
          <w:szCs w:val="28"/>
        </w:rPr>
        <w:lastRenderedPageBreak/>
        <w:t>приказа</w:t>
      </w:r>
      <w:proofErr w:type="gramEnd"/>
      <w:r w:rsidRPr="00311327">
        <w:rPr>
          <w:rFonts w:ascii="Times New Roman" w:hAnsi="Times New Roman" w:cs="Times New Roman"/>
          <w:sz w:val="28"/>
          <w:szCs w:val="28"/>
        </w:rPr>
        <w:t xml:space="preserve"> о зачислении обучающегося в порядке перевода письменно уведомляет исходную организацию о номере и дате приказа о зачислении обучающегося в принимающую организацию.</w:t>
      </w:r>
    </w:p>
    <w:p w:rsidR="00311327" w:rsidRDefault="00311327" w:rsidP="006D591E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1327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8A7ED4">
        <w:rPr>
          <w:rFonts w:ascii="Times New Roman" w:hAnsi="Times New Roman" w:cs="Times New Roman"/>
          <w:sz w:val="28"/>
          <w:szCs w:val="28"/>
        </w:rPr>
        <w:t>школы</w:t>
      </w:r>
      <w:r w:rsidRPr="00311327">
        <w:rPr>
          <w:rFonts w:ascii="Times New Roman" w:hAnsi="Times New Roman" w:cs="Times New Roman"/>
          <w:sz w:val="28"/>
          <w:szCs w:val="28"/>
        </w:rPr>
        <w:t>, за совершенные неоднократно грубые нарушения устава допускается исключение обучающегося, достигшего возраста пятнадцати лет.</w:t>
      </w:r>
    </w:p>
    <w:p w:rsidR="000F4EDE" w:rsidRPr="00B37E37" w:rsidRDefault="00311327" w:rsidP="00AE36A0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1327">
        <w:rPr>
          <w:rFonts w:ascii="Times New Roman" w:hAnsi="Times New Roman" w:cs="Times New Roman"/>
          <w:sz w:val="28"/>
          <w:szCs w:val="28"/>
        </w:rPr>
        <w:t xml:space="preserve">Под неоднократным нарушением понимается совершение обучающимся, имеющим два или более дисциплинарных взыскания, наложенных директором </w:t>
      </w:r>
      <w:r w:rsidR="006D591E">
        <w:rPr>
          <w:rFonts w:ascii="Times New Roman" w:hAnsi="Times New Roman" w:cs="Times New Roman"/>
          <w:sz w:val="28"/>
          <w:szCs w:val="28"/>
        </w:rPr>
        <w:t>гимназии</w:t>
      </w:r>
      <w:r w:rsidRPr="00311327">
        <w:rPr>
          <w:rFonts w:ascii="Times New Roman" w:hAnsi="Times New Roman" w:cs="Times New Roman"/>
          <w:sz w:val="28"/>
          <w:szCs w:val="28"/>
        </w:rPr>
        <w:t>, грубого нарушения дисциплины.</w:t>
      </w:r>
      <w:r w:rsidR="00B37E37">
        <w:rPr>
          <w:rFonts w:ascii="Times New Roman" w:hAnsi="Times New Roman" w:cs="Times New Roman"/>
          <w:sz w:val="28"/>
          <w:szCs w:val="28"/>
        </w:rPr>
        <w:t xml:space="preserve"> </w:t>
      </w:r>
      <w:r w:rsidR="000F4EDE" w:rsidRPr="00B37E37">
        <w:rPr>
          <w:rFonts w:ascii="Times New Roman" w:hAnsi="Times New Roman" w:cs="Times New Roman"/>
          <w:sz w:val="28"/>
          <w:szCs w:val="28"/>
        </w:rPr>
        <w:t>Грубым нарушением дисциплины признается нарушение, которое повлекло или реально могло повлечь за собой тяжкие последствия в виде:</w:t>
      </w:r>
    </w:p>
    <w:p w:rsidR="00B37E37" w:rsidRDefault="000F4EDE" w:rsidP="00FE46D2">
      <w:pPr>
        <w:pStyle w:val="a7"/>
        <w:numPr>
          <w:ilvl w:val="2"/>
          <w:numId w:val="27"/>
        </w:numPr>
        <w:tabs>
          <w:tab w:val="left" w:pos="1701"/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37E37">
        <w:rPr>
          <w:rFonts w:ascii="Times New Roman" w:hAnsi="Times New Roman" w:cs="Times New Roman"/>
          <w:sz w:val="28"/>
          <w:szCs w:val="28"/>
        </w:rPr>
        <w:t xml:space="preserve">причинения ущерба жизни и здоровью обучающихся, сотрудников, посетителей </w:t>
      </w:r>
      <w:r w:rsidR="00FD6E71">
        <w:rPr>
          <w:rFonts w:ascii="Times New Roman" w:hAnsi="Times New Roman" w:cs="Times New Roman"/>
          <w:sz w:val="28"/>
          <w:szCs w:val="28"/>
        </w:rPr>
        <w:t>гимназии</w:t>
      </w:r>
      <w:r w:rsidRPr="00B37E37">
        <w:rPr>
          <w:rFonts w:ascii="Times New Roman" w:hAnsi="Times New Roman" w:cs="Times New Roman"/>
          <w:sz w:val="28"/>
          <w:szCs w:val="28"/>
        </w:rPr>
        <w:t>;</w:t>
      </w:r>
    </w:p>
    <w:p w:rsidR="000F4EDE" w:rsidRPr="00B37E37" w:rsidRDefault="000F4EDE" w:rsidP="00FE46D2">
      <w:pPr>
        <w:pStyle w:val="a7"/>
        <w:numPr>
          <w:ilvl w:val="2"/>
          <w:numId w:val="27"/>
        </w:numPr>
        <w:tabs>
          <w:tab w:val="left" w:pos="1701"/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37E37">
        <w:rPr>
          <w:rFonts w:ascii="Times New Roman" w:hAnsi="Times New Roman" w:cs="Times New Roman"/>
          <w:sz w:val="28"/>
          <w:szCs w:val="28"/>
        </w:rPr>
        <w:t xml:space="preserve">причинения ущерба имуществу </w:t>
      </w:r>
      <w:r w:rsidR="00FD6E71">
        <w:rPr>
          <w:rFonts w:ascii="Times New Roman" w:hAnsi="Times New Roman" w:cs="Times New Roman"/>
          <w:sz w:val="28"/>
          <w:szCs w:val="28"/>
        </w:rPr>
        <w:t>гимназии,</w:t>
      </w:r>
      <w:r w:rsidRPr="00B37E37">
        <w:rPr>
          <w:rFonts w:ascii="Times New Roman" w:hAnsi="Times New Roman" w:cs="Times New Roman"/>
          <w:sz w:val="28"/>
          <w:szCs w:val="28"/>
        </w:rPr>
        <w:t xml:space="preserve"> имуществу обучающихся, сотрудников, посетителей образовательного учреждения.</w:t>
      </w:r>
    </w:p>
    <w:p w:rsidR="000F4EDE" w:rsidRPr="00B37E37" w:rsidRDefault="000F4EDE" w:rsidP="00AE36A0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E37">
        <w:rPr>
          <w:rFonts w:ascii="Times New Roman" w:hAnsi="Times New Roman" w:cs="Times New Roman"/>
          <w:sz w:val="28"/>
          <w:szCs w:val="28"/>
        </w:rPr>
        <w:t xml:space="preserve">Исключение обучающегося из </w:t>
      </w:r>
      <w:r w:rsidR="00FD6E71">
        <w:rPr>
          <w:rFonts w:ascii="Times New Roman" w:hAnsi="Times New Roman" w:cs="Times New Roman"/>
          <w:sz w:val="28"/>
          <w:szCs w:val="28"/>
        </w:rPr>
        <w:t xml:space="preserve">гимназии </w:t>
      </w:r>
      <w:r w:rsidRPr="00B37E37">
        <w:rPr>
          <w:rFonts w:ascii="Times New Roman" w:hAnsi="Times New Roman" w:cs="Times New Roman"/>
          <w:sz w:val="28"/>
          <w:szCs w:val="28"/>
        </w:rPr>
        <w:t>применяется,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обучающихся, нарушает их права и права работников, а также нормальное функционирование образовательного учреждения.</w:t>
      </w:r>
    </w:p>
    <w:p w:rsidR="000F4EDE" w:rsidRDefault="000F4EDE" w:rsidP="00FD6E71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E37">
        <w:rPr>
          <w:rFonts w:ascii="Times New Roman" w:hAnsi="Times New Roman" w:cs="Times New Roman"/>
          <w:sz w:val="28"/>
          <w:szCs w:val="28"/>
        </w:rPr>
        <w:t>Решение об исключении обучающегося,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8417B9" w:rsidRDefault="008417B9" w:rsidP="00FD6E71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17B9">
        <w:rPr>
          <w:rFonts w:ascii="Times New Roman" w:hAnsi="Times New Roman" w:cs="Times New Roman"/>
          <w:sz w:val="28"/>
          <w:szCs w:val="28"/>
        </w:rPr>
        <w:t>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8417B9" w:rsidRDefault="008417B9" w:rsidP="00FD6E71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17B9">
        <w:rPr>
          <w:rFonts w:ascii="Times New Roman" w:hAnsi="Times New Roman" w:cs="Times New Roman"/>
          <w:sz w:val="28"/>
          <w:szCs w:val="28"/>
        </w:rPr>
        <w:t xml:space="preserve">Об исключении обучающегося директор </w:t>
      </w:r>
      <w:r w:rsidR="00FD6E71">
        <w:rPr>
          <w:rFonts w:ascii="Times New Roman" w:hAnsi="Times New Roman" w:cs="Times New Roman"/>
          <w:sz w:val="28"/>
          <w:szCs w:val="28"/>
        </w:rPr>
        <w:t>гимназии</w:t>
      </w:r>
      <w:r w:rsidRPr="008417B9">
        <w:rPr>
          <w:rFonts w:ascii="Times New Roman" w:hAnsi="Times New Roman" w:cs="Times New Roman"/>
          <w:sz w:val="28"/>
          <w:szCs w:val="28"/>
        </w:rPr>
        <w:t xml:space="preserve"> обязан незамедлительно проинформировать Учредителя и орган местного самоуправления, которые совместно с родителями (законными представителями) исключенного в месячный срок принимают меры, обеспечивающие его трудоустройство или продолжение обучения в другом образовательном учреждении. </w:t>
      </w:r>
    </w:p>
    <w:p w:rsidR="008417B9" w:rsidRDefault="008417B9" w:rsidP="00FD6E71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7B9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417B9">
        <w:rPr>
          <w:rFonts w:ascii="Times New Roman" w:hAnsi="Times New Roman" w:cs="Times New Roman"/>
          <w:sz w:val="28"/>
          <w:szCs w:val="28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обучающемся.</w:t>
      </w:r>
    </w:p>
    <w:p w:rsidR="008417B9" w:rsidRDefault="008417B9" w:rsidP="00075F57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17B9">
        <w:rPr>
          <w:rFonts w:ascii="Times New Roman" w:hAnsi="Times New Roman" w:cs="Times New Roman"/>
          <w:sz w:val="28"/>
          <w:szCs w:val="28"/>
        </w:rPr>
        <w:lastRenderedPageBreak/>
        <w:t xml:space="preserve">Решение Педагогического совета </w:t>
      </w:r>
      <w:r w:rsidR="00BD3E3C">
        <w:rPr>
          <w:rFonts w:ascii="Times New Roman" w:hAnsi="Times New Roman" w:cs="Times New Roman"/>
          <w:sz w:val="28"/>
          <w:szCs w:val="28"/>
        </w:rPr>
        <w:t>гимназии</w:t>
      </w:r>
      <w:r w:rsidRPr="008417B9">
        <w:rPr>
          <w:rFonts w:ascii="Times New Roman" w:hAnsi="Times New Roman" w:cs="Times New Roman"/>
          <w:sz w:val="28"/>
          <w:szCs w:val="28"/>
        </w:rPr>
        <w:t xml:space="preserve"> об отчислении учащегося оформляется приказом Директора </w:t>
      </w:r>
      <w:r w:rsidR="00FD6E71">
        <w:rPr>
          <w:rFonts w:ascii="Times New Roman" w:hAnsi="Times New Roman" w:cs="Times New Roman"/>
          <w:sz w:val="28"/>
          <w:szCs w:val="28"/>
        </w:rPr>
        <w:t>гимназии</w:t>
      </w:r>
      <w:r w:rsidRPr="008417B9">
        <w:rPr>
          <w:rFonts w:ascii="Times New Roman" w:hAnsi="Times New Roman" w:cs="Times New Roman"/>
          <w:sz w:val="28"/>
          <w:szCs w:val="28"/>
        </w:rPr>
        <w:t>.</w:t>
      </w:r>
    </w:p>
    <w:p w:rsidR="007F3F9B" w:rsidRPr="00431C09" w:rsidRDefault="007F3F9B" w:rsidP="007F3F9B">
      <w:pPr>
        <w:pStyle w:val="20"/>
        <w:numPr>
          <w:ilvl w:val="0"/>
          <w:numId w:val="27"/>
        </w:numPr>
        <w:shd w:val="clear" w:color="auto" w:fill="auto"/>
        <w:tabs>
          <w:tab w:val="left" w:pos="665"/>
        </w:tabs>
        <w:spacing w:after="353" w:line="326" w:lineRule="exact"/>
        <w:jc w:val="center"/>
        <w:rPr>
          <w:b/>
          <w:color w:val="000000"/>
          <w:sz w:val="32"/>
          <w:lang w:eastAsia="ru-RU" w:bidi="ru-RU"/>
        </w:rPr>
      </w:pPr>
      <w:bookmarkStart w:id="4" w:name="bookmark5"/>
      <w:r w:rsidRPr="00431C09">
        <w:rPr>
          <w:b/>
          <w:sz w:val="32"/>
        </w:rPr>
        <w:t xml:space="preserve">Порядок и основания восстановления </w:t>
      </w:r>
      <w:proofErr w:type="gramStart"/>
      <w:r w:rsidRPr="00431C09">
        <w:rPr>
          <w:b/>
          <w:sz w:val="32"/>
        </w:rPr>
        <w:t>обучающихся</w:t>
      </w:r>
      <w:bookmarkEnd w:id="4"/>
      <w:proofErr w:type="gramEnd"/>
    </w:p>
    <w:p w:rsidR="007F3F9B" w:rsidRDefault="007F3F9B" w:rsidP="00BD3E3C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F9B">
        <w:rPr>
          <w:rFonts w:ascii="Times New Roman" w:hAnsi="Times New Roman" w:cs="Times New Roman"/>
          <w:sz w:val="28"/>
          <w:szCs w:val="28"/>
        </w:rPr>
        <w:t xml:space="preserve">Восстановление обучающегося в </w:t>
      </w:r>
      <w:r w:rsidR="00BD3E3C">
        <w:rPr>
          <w:rFonts w:ascii="Times New Roman" w:hAnsi="Times New Roman" w:cs="Times New Roman"/>
          <w:sz w:val="28"/>
          <w:szCs w:val="28"/>
        </w:rPr>
        <w:t>Гимназию</w:t>
      </w:r>
      <w:r w:rsidRPr="007F3F9B">
        <w:rPr>
          <w:rFonts w:ascii="Times New Roman" w:hAnsi="Times New Roman" w:cs="Times New Roman"/>
          <w:sz w:val="28"/>
          <w:szCs w:val="28"/>
        </w:rPr>
        <w:t xml:space="preserve">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обучающихся в </w:t>
      </w:r>
      <w:r w:rsidR="00BD3E3C">
        <w:rPr>
          <w:rFonts w:ascii="Times New Roman" w:hAnsi="Times New Roman" w:cs="Times New Roman"/>
          <w:sz w:val="28"/>
          <w:szCs w:val="28"/>
        </w:rPr>
        <w:t>гимназию</w:t>
      </w:r>
      <w:r w:rsidRPr="007F3F9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3F9B" w:rsidRDefault="007F3F9B" w:rsidP="00BD3E3C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3F9B">
        <w:rPr>
          <w:rFonts w:ascii="Times New Roman" w:hAnsi="Times New Roman" w:cs="Times New Roman"/>
          <w:sz w:val="28"/>
          <w:szCs w:val="28"/>
        </w:rPr>
        <w:t xml:space="preserve">Лица, отчисленные ранее из </w:t>
      </w:r>
      <w:r w:rsidR="00BD3E3C">
        <w:rPr>
          <w:rFonts w:ascii="Times New Roman" w:hAnsi="Times New Roman" w:cs="Times New Roman"/>
          <w:sz w:val="28"/>
          <w:szCs w:val="28"/>
        </w:rPr>
        <w:t>Гимназии</w:t>
      </w:r>
      <w:r w:rsidRPr="007F3F9B">
        <w:rPr>
          <w:rFonts w:ascii="Times New Roman" w:hAnsi="Times New Roman" w:cs="Times New Roman"/>
          <w:sz w:val="28"/>
          <w:szCs w:val="28"/>
        </w:rPr>
        <w:t xml:space="preserve">, не завершившие образование по основной образовательной программе, имеют право на восстановление в число </w:t>
      </w:r>
      <w:proofErr w:type="gramStart"/>
      <w:r w:rsidRPr="007F3F9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F3F9B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независимо от продолжительности перерыва в учебе, причины отчисления.</w:t>
      </w:r>
    </w:p>
    <w:p w:rsidR="007F3F9B" w:rsidRDefault="007F3F9B" w:rsidP="00BD3E3C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3F9B">
        <w:rPr>
          <w:rFonts w:ascii="Times New Roman" w:hAnsi="Times New Roman" w:cs="Times New Roman"/>
          <w:sz w:val="28"/>
          <w:szCs w:val="28"/>
        </w:rPr>
        <w:t>Право на восстановление в учреждение имеют лица, не достигшие возраста восемнадцати лет.</w:t>
      </w:r>
    </w:p>
    <w:p w:rsidR="00B878D2" w:rsidRDefault="007F3F9B" w:rsidP="00BD3E3C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3F9B">
        <w:rPr>
          <w:rFonts w:ascii="Times New Roman" w:hAnsi="Times New Roman" w:cs="Times New Roman"/>
          <w:sz w:val="28"/>
          <w:szCs w:val="28"/>
        </w:rPr>
        <w:t xml:space="preserve">Восстановление лиц в число обучающихся </w:t>
      </w:r>
      <w:r w:rsidR="00BD3E3C">
        <w:rPr>
          <w:rFonts w:ascii="Times New Roman" w:hAnsi="Times New Roman" w:cs="Times New Roman"/>
          <w:sz w:val="28"/>
          <w:szCs w:val="28"/>
        </w:rPr>
        <w:t>Гимназии</w:t>
      </w:r>
      <w:r w:rsidRPr="007F3F9B">
        <w:rPr>
          <w:rFonts w:ascii="Times New Roman" w:hAnsi="Times New Roman" w:cs="Times New Roman"/>
          <w:sz w:val="28"/>
          <w:szCs w:val="28"/>
        </w:rPr>
        <w:t xml:space="preserve"> осуществляется только на свободные места.</w:t>
      </w:r>
    </w:p>
    <w:p w:rsidR="00B878D2" w:rsidRDefault="00B878D2" w:rsidP="00BD3E3C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78D2">
        <w:rPr>
          <w:rFonts w:ascii="Times New Roman" w:hAnsi="Times New Roman" w:cs="Times New Roman"/>
          <w:sz w:val="28"/>
          <w:szCs w:val="28"/>
        </w:rPr>
        <w:t xml:space="preserve">Восстановление обучающегося производится на основании личного заявления родителей (законных представителей) на имя директора </w:t>
      </w:r>
      <w:r w:rsidR="00BD3E3C">
        <w:rPr>
          <w:rFonts w:ascii="Times New Roman" w:hAnsi="Times New Roman" w:cs="Times New Roman"/>
          <w:sz w:val="28"/>
          <w:szCs w:val="28"/>
        </w:rPr>
        <w:t>Гимназии</w:t>
      </w:r>
      <w:r w:rsidRPr="00B878D2">
        <w:rPr>
          <w:rFonts w:ascii="Times New Roman" w:hAnsi="Times New Roman" w:cs="Times New Roman"/>
          <w:sz w:val="28"/>
          <w:szCs w:val="28"/>
        </w:rPr>
        <w:t>.</w:t>
      </w:r>
    </w:p>
    <w:p w:rsidR="00B878D2" w:rsidRDefault="00B878D2" w:rsidP="00BD3E3C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78D2">
        <w:rPr>
          <w:rFonts w:ascii="Times New Roman" w:hAnsi="Times New Roman" w:cs="Times New Roman"/>
          <w:sz w:val="28"/>
          <w:szCs w:val="28"/>
        </w:rPr>
        <w:t xml:space="preserve">Решение о восстановлении </w:t>
      </w:r>
      <w:proofErr w:type="gramStart"/>
      <w:r w:rsidRPr="00B878D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878D2">
        <w:rPr>
          <w:rFonts w:ascii="Times New Roman" w:hAnsi="Times New Roman" w:cs="Times New Roman"/>
          <w:sz w:val="28"/>
          <w:szCs w:val="28"/>
        </w:rPr>
        <w:t xml:space="preserve"> принимает директор </w:t>
      </w:r>
      <w:r w:rsidR="00BD3E3C">
        <w:rPr>
          <w:rFonts w:ascii="Times New Roman" w:hAnsi="Times New Roman" w:cs="Times New Roman"/>
          <w:sz w:val="28"/>
          <w:szCs w:val="28"/>
        </w:rPr>
        <w:t>Гимназии</w:t>
      </w:r>
      <w:r w:rsidRPr="00B878D2">
        <w:rPr>
          <w:rFonts w:ascii="Times New Roman" w:hAnsi="Times New Roman" w:cs="Times New Roman"/>
          <w:sz w:val="28"/>
          <w:szCs w:val="28"/>
        </w:rPr>
        <w:t>, что оформляется соответствующим приказом.</w:t>
      </w:r>
    </w:p>
    <w:p w:rsidR="00B878D2" w:rsidRDefault="00B878D2" w:rsidP="00BD3E3C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78D2">
        <w:rPr>
          <w:rFonts w:ascii="Times New Roman" w:hAnsi="Times New Roman" w:cs="Times New Roman"/>
          <w:sz w:val="28"/>
          <w:szCs w:val="28"/>
        </w:rPr>
        <w:t xml:space="preserve">При восстановлении в </w:t>
      </w:r>
      <w:r w:rsidR="00BD3E3C">
        <w:rPr>
          <w:rFonts w:ascii="Times New Roman" w:hAnsi="Times New Roman" w:cs="Times New Roman"/>
          <w:sz w:val="28"/>
          <w:szCs w:val="28"/>
        </w:rPr>
        <w:t>Гимназию</w:t>
      </w:r>
      <w:r w:rsidRPr="00B878D2">
        <w:rPr>
          <w:rFonts w:ascii="Times New Roman" w:hAnsi="Times New Roman" w:cs="Times New Roman"/>
          <w:sz w:val="28"/>
          <w:szCs w:val="28"/>
        </w:rPr>
        <w:t xml:space="preserve"> заместитель директора по </w:t>
      </w:r>
      <w:proofErr w:type="spellStart"/>
      <w:r w:rsidRPr="00B878D2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B878D2">
        <w:rPr>
          <w:rFonts w:ascii="Times New Roman" w:hAnsi="Times New Roman" w:cs="Times New Roman"/>
          <w:sz w:val="28"/>
          <w:szCs w:val="28"/>
        </w:rPr>
        <w:t xml:space="preserve"> - воспитательной работе устанавливает порядок и сроки ликвидации академической задолженности (при наличии таковой).</w:t>
      </w:r>
    </w:p>
    <w:p w:rsidR="00B878D2" w:rsidRPr="00B878D2" w:rsidRDefault="00B878D2" w:rsidP="00BD3E3C">
      <w:pPr>
        <w:pStyle w:val="a7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78D2">
        <w:rPr>
          <w:rFonts w:ascii="Times New Roman" w:hAnsi="Times New Roman" w:cs="Times New Roman"/>
          <w:sz w:val="28"/>
          <w:szCs w:val="28"/>
        </w:rPr>
        <w:t xml:space="preserve">Обучающимся, восстановленным в </w:t>
      </w:r>
      <w:r w:rsidR="00BD3E3C">
        <w:rPr>
          <w:rFonts w:ascii="Times New Roman" w:hAnsi="Times New Roman" w:cs="Times New Roman"/>
          <w:sz w:val="28"/>
          <w:szCs w:val="28"/>
        </w:rPr>
        <w:t>Гимназию</w:t>
      </w:r>
      <w:r w:rsidRPr="00B878D2">
        <w:rPr>
          <w:rFonts w:ascii="Times New Roman" w:hAnsi="Times New Roman" w:cs="Times New Roman"/>
          <w:sz w:val="28"/>
          <w:szCs w:val="28"/>
        </w:rPr>
        <w:t xml:space="preserve"> и успешно прошедшим государственную итоговую аттестацию, выдается государственный документ об образовании установленного образца.</w:t>
      </w:r>
    </w:p>
    <w:p w:rsidR="007F3F9B" w:rsidRPr="00B878D2" w:rsidRDefault="007F3F9B" w:rsidP="00B878D2">
      <w:pPr>
        <w:rPr>
          <w:rFonts w:ascii="Times New Roman" w:hAnsi="Times New Roman" w:cs="Times New Roman"/>
          <w:sz w:val="28"/>
          <w:szCs w:val="28"/>
        </w:rPr>
      </w:pPr>
    </w:p>
    <w:p w:rsidR="00075F57" w:rsidRPr="008417B9" w:rsidRDefault="00075F57" w:rsidP="00075F57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17B9" w:rsidRPr="008417B9" w:rsidRDefault="008417B9" w:rsidP="008417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2326" w:rsidRPr="00311327" w:rsidRDefault="00342326" w:rsidP="006D59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2326" w:rsidRPr="00342326" w:rsidRDefault="00342326" w:rsidP="006D59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5EA8" w:rsidRPr="00342326" w:rsidRDefault="00F45EA8" w:rsidP="006D59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5EA8" w:rsidRPr="00342326" w:rsidRDefault="00F45EA8" w:rsidP="006D59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45EA8" w:rsidRPr="00342326" w:rsidSect="0007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DE6"/>
    <w:multiLevelType w:val="multilevel"/>
    <w:tmpl w:val="82DCB2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7676E"/>
    <w:multiLevelType w:val="multilevel"/>
    <w:tmpl w:val="6D5A71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7F6D53"/>
    <w:multiLevelType w:val="hybridMultilevel"/>
    <w:tmpl w:val="BE4E4214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>
    <w:nsid w:val="07673475"/>
    <w:multiLevelType w:val="multilevel"/>
    <w:tmpl w:val="8BB63C9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881F2F"/>
    <w:multiLevelType w:val="multilevel"/>
    <w:tmpl w:val="A8AA1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DE4B97"/>
    <w:multiLevelType w:val="hybridMultilevel"/>
    <w:tmpl w:val="42A4098A"/>
    <w:lvl w:ilvl="0" w:tplc="8226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D0E53"/>
    <w:multiLevelType w:val="multilevel"/>
    <w:tmpl w:val="E3747C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1B5646"/>
    <w:multiLevelType w:val="multilevel"/>
    <w:tmpl w:val="F3A818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0A69C8"/>
    <w:multiLevelType w:val="multilevel"/>
    <w:tmpl w:val="B21A0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A6480A"/>
    <w:multiLevelType w:val="multilevel"/>
    <w:tmpl w:val="535C563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574DC6"/>
    <w:multiLevelType w:val="multilevel"/>
    <w:tmpl w:val="DB68A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5C4B06"/>
    <w:multiLevelType w:val="multilevel"/>
    <w:tmpl w:val="B6C054D0"/>
    <w:lvl w:ilvl="0">
      <w:start w:val="2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5E056C"/>
    <w:multiLevelType w:val="multilevel"/>
    <w:tmpl w:val="57467B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4849FA"/>
    <w:multiLevelType w:val="hybridMultilevel"/>
    <w:tmpl w:val="5BD2D98A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4">
    <w:nsid w:val="2F3C54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0D17038"/>
    <w:multiLevelType w:val="hybridMultilevel"/>
    <w:tmpl w:val="E8905FF0"/>
    <w:lvl w:ilvl="0" w:tplc="8226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C35535"/>
    <w:multiLevelType w:val="multilevel"/>
    <w:tmpl w:val="2996CE76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4F380C"/>
    <w:multiLevelType w:val="multilevel"/>
    <w:tmpl w:val="C2D28F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8">
    <w:nsid w:val="48C320A8"/>
    <w:multiLevelType w:val="multilevel"/>
    <w:tmpl w:val="E9C83AD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F75B2D"/>
    <w:multiLevelType w:val="multilevel"/>
    <w:tmpl w:val="1A243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B449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F0650B0"/>
    <w:multiLevelType w:val="multilevel"/>
    <w:tmpl w:val="76C294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D135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3F939FC"/>
    <w:multiLevelType w:val="multilevel"/>
    <w:tmpl w:val="700E20F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B427EC"/>
    <w:multiLevelType w:val="multilevel"/>
    <w:tmpl w:val="A8AA1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285324"/>
    <w:multiLevelType w:val="multilevel"/>
    <w:tmpl w:val="A8AA1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0F7347"/>
    <w:multiLevelType w:val="multilevel"/>
    <w:tmpl w:val="89723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5C276A"/>
    <w:multiLevelType w:val="multilevel"/>
    <w:tmpl w:val="98A69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AA6AB6"/>
    <w:multiLevelType w:val="multilevel"/>
    <w:tmpl w:val="89723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70134E"/>
    <w:multiLevelType w:val="hybridMultilevel"/>
    <w:tmpl w:val="9ACAB378"/>
    <w:lvl w:ilvl="0" w:tplc="8226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337320"/>
    <w:multiLevelType w:val="multilevel"/>
    <w:tmpl w:val="6D5A71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9"/>
  </w:num>
  <w:num w:numId="3">
    <w:abstractNumId w:val="19"/>
  </w:num>
  <w:num w:numId="4">
    <w:abstractNumId w:val="23"/>
  </w:num>
  <w:num w:numId="5">
    <w:abstractNumId w:val="21"/>
  </w:num>
  <w:num w:numId="6">
    <w:abstractNumId w:val="0"/>
  </w:num>
  <w:num w:numId="7">
    <w:abstractNumId w:val="27"/>
  </w:num>
  <w:num w:numId="8">
    <w:abstractNumId w:val="1"/>
  </w:num>
  <w:num w:numId="9">
    <w:abstractNumId w:val="30"/>
  </w:num>
  <w:num w:numId="10">
    <w:abstractNumId w:val="10"/>
  </w:num>
  <w:num w:numId="11">
    <w:abstractNumId w:val="26"/>
  </w:num>
  <w:num w:numId="12">
    <w:abstractNumId w:val="11"/>
  </w:num>
  <w:num w:numId="13">
    <w:abstractNumId w:val="2"/>
  </w:num>
  <w:num w:numId="14">
    <w:abstractNumId w:val="28"/>
  </w:num>
  <w:num w:numId="15">
    <w:abstractNumId w:val="8"/>
  </w:num>
  <w:num w:numId="16">
    <w:abstractNumId w:val="25"/>
  </w:num>
  <w:num w:numId="17">
    <w:abstractNumId w:val="13"/>
  </w:num>
  <w:num w:numId="18">
    <w:abstractNumId w:val="15"/>
  </w:num>
  <w:num w:numId="19">
    <w:abstractNumId w:val="24"/>
  </w:num>
  <w:num w:numId="20">
    <w:abstractNumId w:val="4"/>
  </w:num>
  <w:num w:numId="21">
    <w:abstractNumId w:val="22"/>
  </w:num>
  <w:num w:numId="22">
    <w:abstractNumId w:val="29"/>
  </w:num>
  <w:num w:numId="23">
    <w:abstractNumId w:val="5"/>
  </w:num>
  <w:num w:numId="24">
    <w:abstractNumId w:val="6"/>
  </w:num>
  <w:num w:numId="25">
    <w:abstractNumId w:val="16"/>
  </w:num>
  <w:num w:numId="26">
    <w:abstractNumId w:val="17"/>
  </w:num>
  <w:num w:numId="27">
    <w:abstractNumId w:val="3"/>
  </w:num>
  <w:num w:numId="28">
    <w:abstractNumId w:val="7"/>
  </w:num>
  <w:num w:numId="29">
    <w:abstractNumId w:val="12"/>
  </w:num>
  <w:num w:numId="30">
    <w:abstractNumId w:val="18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3209"/>
    <w:rsid w:val="00065DDF"/>
    <w:rsid w:val="000716BF"/>
    <w:rsid w:val="00075F57"/>
    <w:rsid w:val="00086FE0"/>
    <w:rsid w:val="000873A6"/>
    <w:rsid w:val="000942AA"/>
    <w:rsid w:val="000953A7"/>
    <w:rsid w:val="000F4EDE"/>
    <w:rsid w:val="001019B5"/>
    <w:rsid w:val="001A17B0"/>
    <w:rsid w:val="001E4B1B"/>
    <w:rsid w:val="00250272"/>
    <w:rsid w:val="00285DD6"/>
    <w:rsid w:val="002B50F7"/>
    <w:rsid w:val="00311327"/>
    <w:rsid w:val="003125F5"/>
    <w:rsid w:val="00321802"/>
    <w:rsid w:val="00342326"/>
    <w:rsid w:val="00356FB7"/>
    <w:rsid w:val="00365880"/>
    <w:rsid w:val="003753FD"/>
    <w:rsid w:val="003F6859"/>
    <w:rsid w:val="003F75D2"/>
    <w:rsid w:val="00431C09"/>
    <w:rsid w:val="0047495C"/>
    <w:rsid w:val="004755F1"/>
    <w:rsid w:val="00552C58"/>
    <w:rsid w:val="00560EF2"/>
    <w:rsid w:val="005A21FA"/>
    <w:rsid w:val="00612FDA"/>
    <w:rsid w:val="006331B5"/>
    <w:rsid w:val="0069119A"/>
    <w:rsid w:val="006D591E"/>
    <w:rsid w:val="006E18D3"/>
    <w:rsid w:val="00733209"/>
    <w:rsid w:val="00733AA8"/>
    <w:rsid w:val="0077451C"/>
    <w:rsid w:val="007D76B0"/>
    <w:rsid w:val="007F3F9B"/>
    <w:rsid w:val="00802CE8"/>
    <w:rsid w:val="00832BC6"/>
    <w:rsid w:val="008417B9"/>
    <w:rsid w:val="00891A52"/>
    <w:rsid w:val="008A7ED4"/>
    <w:rsid w:val="008B0EE0"/>
    <w:rsid w:val="009330DB"/>
    <w:rsid w:val="00967035"/>
    <w:rsid w:val="00992E14"/>
    <w:rsid w:val="009B3978"/>
    <w:rsid w:val="009B4605"/>
    <w:rsid w:val="009C1F7F"/>
    <w:rsid w:val="00A03383"/>
    <w:rsid w:val="00A340C5"/>
    <w:rsid w:val="00A50997"/>
    <w:rsid w:val="00AE0CB3"/>
    <w:rsid w:val="00AE36A0"/>
    <w:rsid w:val="00B10FCC"/>
    <w:rsid w:val="00B37E37"/>
    <w:rsid w:val="00B878D2"/>
    <w:rsid w:val="00BB3900"/>
    <w:rsid w:val="00BD3E3C"/>
    <w:rsid w:val="00BF573C"/>
    <w:rsid w:val="00C04486"/>
    <w:rsid w:val="00C15629"/>
    <w:rsid w:val="00C566C9"/>
    <w:rsid w:val="00C90A0B"/>
    <w:rsid w:val="00D32E8C"/>
    <w:rsid w:val="00D9412D"/>
    <w:rsid w:val="00D94A62"/>
    <w:rsid w:val="00DB4520"/>
    <w:rsid w:val="00E26013"/>
    <w:rsid w:val="00E46991"/>
    <w:rsid w:val="00E842EC"/>
    <w:rsid w:val="00E95B02"/>
    <w:rsid w:val="00EE012E"/>
    <w:rsid w:val="00EF03EC"/>
    <w:rsid w:val="00F3214E"/>
    <w:rsid w:val="00F45EA8"/>
    <w:rsid w:val="00FD6E71"/>
    <w:rsid w:val="00FE2950"/>
    <w:rsid w:val="00FE4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09"/>
  </w:style>
  <w:style w:type="paragraph" w:styleId="1">
    <w:name w:val="heading 1"/>
    <w:basedOn w:val="a"/>
    <w:next w:val="a"/>
    <w:link w:val="10"/>
    <w:qFormat/>
    <w:rsid w:val="00733209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3209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733209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73320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33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33AA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basedOn w:val="a0"/>
    <w:link w:val="12"/>
    <w:rsid w:val="00C90A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90A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C90A0B"/>
    <w:pPr>
      <w:widowControl w:val="0"/>
      <w:shd w:val="clear" w:color="auto" w:fill="FFFFFF"/>
      <w:spacing w:before="840" w:after="420" w:line="0" w:lineRule="atLeast"/>
      <w:ind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C90A0B"/>
    <w:pPr>
      <w:widowControl w:val="0"/>
      <w:shd w:val="clear" w:color="auto" w:fill="FFFFFF"/>
      <w:spacing w:before="420" w:after="60" w:line="322" w:lineRule="exact"/>
      <w:ind w:hanging="8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C90A0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12pt">
    <w:name w:val="Основной текст (7) + 12 pt;Полужирный"/>
    <w:basedOn w:val="a0"/>
    <w:rsid w:val="00C90A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90A0B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7">
    <w:name w:val="Основной текст (7)"/>
    <w:basedOn w:val="a0"/>
    <w:rsid w:val="00C90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0A0B"/>
    <w:pPr>
      <w:widowControl w:val="0"/>
      <w:shd w:val="clear" w:color="auto" w:fill="FFFFFF"/>
      <w:spacing w:after="0" w:line="274" w:lineRule="exact"/>
      <w:ind w:hanging="58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rsid w:val="00C90A0B"/>
    <w:pPr>
      <w:widowControl w:val="0"/>
      <w:shd w:val="clear" w:color="auto" w:fill="FFFFFF"/>
      <w:spacing w:before="60" w:after="0" w:line="0" w:lineRule="atLeast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character" w:customStyle="1" w:styleId="70">
    <w:name w:val="Основной текст (7)_"/>
    <w:basedOn w:val="a0"/>
    <w:rsid w:val="00C90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C90A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90A0B"/>
    <w:pPr>
      <w:widowControl w:val="0"/>
      <w:shd w:val="clear" w:color="auto" w:fill="FFFFFF"/>
      <w:spacing w:after="0" w:line="0" w:lineRule="atLeast"/>
      <w:ind w:hanging="46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Hyperlink"/>
    <w:basedOn w:val="a0"/>
    <w:rsid w:val="00C90A0B"/>
    <w:rPr>
      <w:color w:val="0066CC"/>
      <w:u w:val="single"/>
    </w:rPr>
  </w:style>
  <w:style w:type="character" w:customStyle="1" w:styleId="21">
    <w:name w:val="Основной текст (2) + Полужирный"/>
    <w:basedOn w:val="2"/>
    <w:rsid w:val="00C90A0B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C90A0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sid w:val="00C90A0B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3F6859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3F75D2"/>
    <w:pPr>
      <w:ind w:left="720"/>
      <w:contextualSpacing/>
    </w:pPr>
  </w:style>
  <w:style w:type="character" w:customStyle="1" w:styleId="4">
    <w:name w:val="Основной текст (4)"/>
    <w:basedOn w:val="a0"/>
    <w:rsid w:val="00F45E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F45EA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F45EA8"/>
    <w:pPr>
      <w:widowControl w:val="0"/>
      <w:shd w:val="clear" w:color="auto" w:fill="FFFFFF"/>
      <w:spacing w:after="0" w:line="317" w:lineRule="exac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2pt0">
    <w:name w:val="Основной текст (2) + 12 pt;Полужирный;Курсив"/>
    <w:basedOn w:val="2"/>
    <w:rsid w:val="00342326"/>
    <w:rPr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4C6A0-B7F7-4098-A5BD-4EFEE015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Гимназия</cp:lastModifiedBy>
  <cp:revision>7</cp:revision>
  <cp:lastPrinted>2022-04-04T14:35:00Z</cp:lastPrinted>
  <dcterms:created xsi:type="dcterms:W3CDTF">2022-04-04T13:52:00Z</dcterms:created>
  <dcterms:modified xsi:type="dcterms:W3CDTF">2022-04-06T14:21:00Z</dcterms:modified>
</cp:coreProperties>
</file>