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AF" w:rsidRPr="001A5E2A" w:rsidRDefault="00A24440" w:rsidP="001A5E2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 «</w:t>
      </w:r>
      <w:r w:rsidR="009C4983"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Каспийская гимназия</w:t>
      </w:r>
      <w:r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1A5E2A">
        <w:rPr>
          <w:b/>
          <w:lang w:val="ru-RU"/>
        </w:rPr>
        <w:br/>
      </w:r>
      <w:r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(МБОУ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 </w:t>
      </w:r>
      <w:r w:rsidR="009C4983"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«Каспийская гимназия»</w:t>
      </w:r>
      <w:r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64"/>
        <w:gridCol w:w="3642"/>
      </w:tblGrid>
      <w:tr w:rsidR="00B904AF" w:rsidRPr="001A5E2A" w:rsidTr="009C4983">
        <w:tc>
          <w:tcPr>
            <w:tcW w:w="53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Pr="009C4983" w:rsidRDefault="00A24440" w:rsidP="001A5E2A">
            <w:pPr>
              <w:rPr>
                <w:lang w:val="ru-RU"/>
              </w:rPr>
            </w:pP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A5E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6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Pr="009C4983" w:rsidRDefault="00A24440" w:rsidP="001A5E2A">
            <w:pPr>
              <w:rPr>
                <w:lang w:val="ru-RU"/>
              </w:rPr>
            </w:pP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07.09.2021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A5E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B904AF" w:rsidRPr="009C4983" w:rsidRDefault="00B904AF" w:rsidP="009C498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04AF" w:rsidRPr="009C4983" w:rsidRDefault="00A24440" w:rsidP="009C49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9C4983">
        <w:rPr>
          <w:lang w:val="ru-RU"/>
        </w:rPr>
        <w:br/>
      </w:r>
      <w:r w:rsidRPr="009C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формах, периодичности и порядке текущего контроля успеваемости</w:t>
      </w:r>
      <w:r w:rsidRPr="009C4983">
        <w:rPr>
          <w:lang w:val="ru-RU"/>
        </w:rPr>
        <w:br/>
      </w:r>
      <w:r w:rsidRPr="009C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промежуточной аттестации обучающихся</w:t>
      </w:r>
      <w:r w:rsidRPr="009C4983">
        <w:rPr>
          <w:lang w:val="ru-RU"/>
        </w:rPr>
        <w:br/>
      </w:r>
      <w:r w:rsidRPr="009C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основным общеобразовательным программам</w:t>
      </w:r>
      <w:r w:rsidR="001A5E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НОО</w:t>
      </w:r>
      <w:proofErr w:type="gramStart"/>
      <w:r w:rsidR="001A5E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,О</w:t>
      </w:r>
      <w:proofErr w:type="gramEnd"/>
      <w:r w:rsidR="001A5E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ОО,СОО.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B904AF" w:rsidRPr="009C4983" w:rsidRDefault="00A244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 формах, периодичности и порядке текущего контроля успеваемости и промежуточной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Муниципальном бюджетном общеобразовательном учреждении «</w:t>
      </w:r>
      <w:r w:rsidR="009C4983">
        <w:rPr>
          <w:rFonts w:hAnsi="Times New Roman" w:cs="Times New Roman"/>
          <w:color w:val="000000"/>
          <w:sz w:val="24"/>
          <w:szCs w:val="24"/>
          <w:lang w:val="ru-RU"/>
        </w:rPr>
        <w:t>Каспийская гимназия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»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115, и уставом муниципального бюджетного общеобразовательного учреждения «</w:t>
      </w:r>
      <w:r w:rsidR="009C4983">
        <w:rPr>
          <w:rFonts w:hAnsi="Times New Roman" w:cs="Times New Roman"/>
          <w:color w:val="000000"/>
          <w:sz w:val="24"/>
          <w:szCs w:val="24"/>
          <w:lang w:val="ru-RU"/>
        </w:rPr>
        <w:t>Каспийская гимназия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» (далее – </w:t>
      </w:r>
      <w:r w:rsidR="009C4983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определяет формы, периодичность, порядок текущего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успеваемости и промежуточной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и результаты промежуточной аттестации являются частью системы </w:t>
      </w:r>
      <w:proofErr w:type="spell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мониторинга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B904AF" w:rsidRPr="009C4983" w:rsidRDefault="00A244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Текущий контроль успеваемости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  <w:proofErr w:type="gramEnd"/>
    </w:p>
    <w:p w:rsidR="00B904AF" w:rsidRPr="009C4983" w:rsidRDefault="00A2444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определения степени освоения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B904AF" w:rsidRPr="009C4983" w:rsidRDefault="00A2444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B904AF" w:rsidRDefault="00A2444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B904AF" w:rsidRPr="009C4983" w:rsidRDefault="00A2444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  <w:proofErr w:type="gramEnd"/>
    </w:p>
    <w:p w:rsidR="00B904AF" w:rsidRPr="009C4983" w:rsidRDefault="00A2444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B904AF" w:rsidRPr="009C4983" w:rsidRDefault="00A2444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диагностики образовательных достижений обучающихся (стартовой, промежуточной, итоговой);</w:t>
      </w:r>
    </w:p>
    <w:p w:rsidR="00B904AF" w:rsidRPr="009C4983" w:rsidRDefault="00A2444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первого класса в течение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без балльного оценивания занятий обучающихся и домашних заданий.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 и динамика образовательных достижений каждого обучающегося фиксируются педагогическим работником в листе</w:t>
      </w:r>
      <w:r w:rsid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достижений по учебному предмету.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во втором и последующих классах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фиксируется в баллах или иных значениях, разрабатывается шкала перерасчета полученного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по установленным формам текущего контроля успеваемости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фиксируются педагогическим работником в 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и дневнике обучающегося в сроки и порядке, предусмотренные локальным нормативным актом школы.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предмету «Литературное чтение» («Литература») или «Литературное чтение на 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языке» («Родная литература»).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по итогам четверти осуществляется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проводящий текущий контроль успеваемости,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повторное написание письменной работы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, получившими неудовлетворительную оценку за четвертную письменную работу, и проведение текущего контроля успеваемости по итогам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четверти для отсутствовавших ранее обучающихся.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текущего контроля успеваемости:</w:t>
      </w:r>
      <w:r w:rsidRPr="009C4983">
        <w:rPr>
          <w:lang w:val="ru-RU"/>
        </w:rPr>
        <w:br/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каникул для всех обучающихся школы;</w:t>
      </w:r>
      <w:r w:rsidRPr="009C4983">
        <w:rPr>
          <w:lang w:val="ru-RU"/>
        </w:rPr>
        <w:br/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длительного пропуска занятий для обучающихся, не</w:t>
      </w:r>
      <w:r w:rsidRPr="009C4983">
        <w:rPr>
          <w:lang w:val="ru-RU"/>
        </w:rPr>
        <w:br/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посещавших занятия по уважительной причине.</w:t>
      </w:r>
      <w:proofErr w:type="gramEnd"/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Не допускается проведение более:</w:t>
      </w:r>
      <w:r w:rsidRPr="009C4983">
        <w:rPr>
          <w:lang w:val="ru-RU"/>
        </w:rPr>
        <w:br/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одной контрольной (проверочной) работы в день в начальной школе;</w:t>
      </w:r>
      <w:r w:rsidRPr="009C4983">
        <w:rPr>
          <w:lang w:val="ru-RU"/>
        </w:rPr>
        <w:br/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двух контрольных (проверочных) работ в день в средней и старшей школе.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в журнале обучения на дому.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2.12.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организации и учитываются в порядке, предусмотренном локальным нормативным актом школы.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2.13.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2.14.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за четверть по каждому учебному предмету, курсу, дисциплине (модулю) и иным видам учебной деятельности,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учебным планом, определяются как среднее арифметическое текущего контроля успеваемости, включая четвертную письменную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работу, и выставляются всем обучающимся школы в журнал успеваемости целыми числами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2.15.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Обучающимся, пропустившим по уважительной причине, подтвержденной соответствующими документами, более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B904AF" w:rsidRPr="009C4983" w:rsidRDefault="00A244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9C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– установление уровня освоения основной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  <w:proofErr w:type="gramEnd"/>
    </w:p>
    <w:p w:rsidR="00B904AF" w:rsidRPr="009C4983" w:rsidRDefault="00A2444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B904AF" w:rsidRPr="009C4983" w:rsidRDefault="00A2444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B904AF" w:rsidRPr="009C4983" w:rsidRDefault="00A2444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B904AF" w:rsidRPr="009C4983" w:rsidRDefault="00A2444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для всех обучающихся школы со второго класса.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по итогам учебного года по каждому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предмету, курсу, дисциплине (модулю) и иным видам учебной деятельности, 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предусмотренным учебным планом.</w:t>
      </w:r>
      <w:r w:rsidR="001A5E2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ВПР использовать как форму промежуточной аттестации в качестве итоговых контрольных работ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работа, защита проекта)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 пятибалльной системе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за годовую письменную работу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работником в журнале успеваемости и дневнике обучающегося в сроки и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локальным нормативным актом школы. За</w:t>
      </w:r>
      <w:r w:rsidR="001A5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повторное написание письменной работы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  <w:r w:rsidRPr="009C4983">
        <w:rPr>
          <w:lang w:val="ru-RU"/>
        </w:rPr>
        <w:br/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одной письменной работы в день в начальной школе;</w:t>
      </w:r>
      <w:r w:rsidRPr="009C4983">
        <w:rPr>
          <w:lang w:val="ru-RU"/>
        </w:rPr>
        <w:br/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двух письменных работ в день в средней и старшей школе.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Отметки по установленным формам промежуточной аттестации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в журнале обучения на дому.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арифметическое четвертных отметок и отметки по результатам годовой письменной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работы, выставляются всем обучающимся школы в журнал успеваемости целыми числами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904AF" w:rsidRPr="009C4983" w:rsidRDefault="00A244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Сроки подачи заявления о прохождении промежуточной аттестации экстерном,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4.5. Школа утверждает график прохождения промежуточной аттестации экстерном, который предварительно согласует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с экстерном или его родителями (законными представителями).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аттестации экстернов проводится по не более одному учебному предмету (курсу) в день.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, установленных приказом о зачислении экстерна.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4.9.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4.10.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4.14. Срок подачи заявления на зачисление в школу для прохождения государственной итоговой аттестации составляет:</w:t>
      </w:r>
    </w:p>
    <w:p w:rsidR="00B904AF" w:rsidRPr="009C4983" w:rsidRDefault="00A2444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марта;</w:t>
      </w:r>
    </w:p>
    <w:p w:rsidR="00B904AF" w:rsidRPr="009C4983" w:rsidRDefault="00A2444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4.15.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Экстерны допускаются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4.16. Государственная итоговая аттестация экстернов осуществляется в порядке, установленном законодательством.</w:t>
      </w:r>
    </w:p>
    <w:p w:rsidR="00B904AF" w:rsidRPr="009C4983" w:rsidRDefault="00A244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В указанный период не включаются время болезни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 обязаны ликвидировать академическую задолженность по учебным предметам, курсам, дисциплинам (модулям) в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школой сроки.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Для проведения промежуточной аттестации во второй раз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создается комиссия, которая формируется по предметному принципу из не менее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работников, с учетом их занятости.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комиссии утверждается приказом.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оформляются протоколом комиссии.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Протоколы комиссии с результатами ликвидации академической задолженности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5.6. Положительные результаты ликвидации академической задолженности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фиксируются ответственным педагогическим работником в журнале успеваемости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настоящим Положением.</w:t>
      </w:r>
    </w:p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904AF" w:rsidRPr="009C4983" w:rsidRDefault="00B904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04AF" w:rsidRDefault="00B904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4983" w:rsidRDefault="009C498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4983" w:rsidRPr="009C4983" w:rsidRDefault="009C498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04AF" w:rsidRPr="009C4983" w:rsidRDefault="00A2444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9C4983">
        <w:rPr>
          <w:lang w:val="ru-RU"/>
        </w:rPr>
        <w:br/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9C4983">
        <w:rPr>
          <w:lang w:val="ru-RU"/>
        </w:rPr>
        <w:br/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9C4983">
        <w:rPr>
          <w:lang w:val="ru-RU"/>
        </w:rPr>
        <w:br/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промежуточной </w:t>
      </w:r>
      <w:proofErr w:type="gramStart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4983">
        <w:rPr>
          <w:lang w:val="ru-RU"/>
        </w:rPr>
        <w:br/>
      </w: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:rsidR="00B904AF" w:rsidRPr="009C4983" w:rsidRDefault="00B904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04AF" w:rsidRPr="009C4983" w:rsidRDefault="00A24440" w:rsidP="009C49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9C4983">
        <w:rPr>
          <w:lang w:val="ru-RU"/>
        </w:rPr>
        <w:br/>
      </w:r>
      <w:r w:rsidRPr="009C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49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соответствующего уровня общего образования</w:t>
      </w:r>
    </w:p>
    <w:tbl>
      <w:tblPr>
        <w:tblW w:w="84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6"/>
        <w:gridCol w:w="1303"/>
        <w:gridCol w:w="621"/>
        <w:gridCol w:w="1485"/>
        <w:gridCol w:w="3425"/>
      </w:tblGrid>
      <w:tr w:rsidR="00B904AF" w:rsidRPr="009C4983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Pr="009C4983" w:rsidRDefault="00A24440" w:rsidP="009C49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ФИО 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05.01.2010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г.р.</w:t>
            </w:r>
          </w:p>
        </w:tc>
      </w:tr>
      <w:tr w:rsidR="00B904AF"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Pr="009C4983" w:rsidRDefault="00A24440">
            <w:pPr>
              <w:rPr>
                <w:highlight w:val="yellow"/>
              </w:rPr>
            </w:pPr>
            <w:r w:rsidRPr="009C498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 19.01.2021</w:t>
            </w: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Pr="009C4983" w:rsidRDefault="00A24440">
            <w:pPr>
              <w:rPr>
                <w:highlight w:val="yellow"/>
              </w:rPr>
            </w:pPr>
            <w:r w:rsidRPr="009C498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по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Pr="009C4983" w:rsidRDefault="00A24440">
            <w:pPr>
              <w:rPr>
                <w:highlight w:val="yellow"/>
              </w:rPr>
            </w:pPr>
            <w:r w:rsidRPr="009C498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 09.02.2021</w:t>
            </w:r>
          </w:p>
        </w:tc>
        <w:tc>
          <w:tcPr>
            <w:tcW w:w="3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прошел(а) промежуточную</w:t>
            </w:r>
          </w:p>
        </w:tc>
      </w:tr>
      <w:tr w:rsidR="00B904AF" w:rsidRPr="001A5E2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Pr="009C4983" w:rsidRDefault="00A24440" w:rsidP="009C49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аттестацию за </w:t>
            </w:r>
          </w:p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Pr="009C4983" w:rsidRDefault="00A24440">
            <w:pPr>
              <w:rPr>
                <w:lang w:val="ru-RU"/>
              </w:rPr>
            </w:pP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 основной образовательной программе</w:t>
            </w:r>
          </w:p>
        </w:tc>
      </w:tr>
      <w:tr w:rsidR="00B904AF" w:rsidRPr="001A5E2A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Pr="009C4983" w:rsidRDefault="00A2444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образования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Каспийская гимназия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904AF" w:rsidRPr="009C4983" w:rsidRDefault="00B904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"/>
        <w:gridCol w:w="2217"/>
        <w:gridCol w:w="5283"/>
        <w:gridCol w:w="1020"/>
      </w:tblGrid>
      <w:tr w:rsidR="00B904AF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Pr="009C4983" w:rsidRDefault="00A24440">
            <w:pPr>
              <w:rPr>
                <w:lang w:val="ru-RU"/>
              </w:rPr>
            </w:pP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B904AF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 Русский язык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Контрольная работа: сочинение, изложение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B904AF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Иностранный язык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Pr="009C4983" w:rsidRDefault="00A2444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</w:t>
            </w:r>
            <w:proofErr w:type="spellStart"/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письмо, чтение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B904AF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География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Защита проекта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B904AF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B904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B904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04AF" w:rsidRPr="009C4983" w:rsidRDefault="00A24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4983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B904A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отсутствует</w:t>
            </w:r>
          </w:p>
        </w:tc>
      </w:tr>
    </w:tbl>
    <w:p w:rsidR="00B904AF" w:rsidRDefault="00B904AF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89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0"/>
        <w:gridCol w:w="164"/>
        <w:gridCol w:w="1364"/>
        <w:gridCol w:w="156"/>
        <w:gridCol w:w="4260"/>
      </w:tblGrid>
      <w:tr w:rsidR="00B904A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4983" w:rsidRPr="009C4983" w:rsidRDefault="009C4983" w:rsidP="009C4983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A24440" w:rsidRPr="009C498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  <w:proofErr w:type="spellEnd"/>
            <w:r w:rsidRPr="009C49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A24440" w:rsidRPr="009C498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МБОУ</w:t>
            </w:r>
          </w:p>
          <w:p w:rsidR="00B904AF" w:rsidRPr="00A24440" w:rsidRDefault="00A24440" w:rsidP="009C498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9C498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="009C4983" w:rsidRPr="009C498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Каспийская</w:t>
            </w:r>
            <w:proofErr w:type="spellEnd"/>
            <w:r w:rsidR="009C4983" w:rsidRPr="009C498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4983" w:rsidRPr="009C498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гимназия</w:t>
            </w:r>
            <w:proofErr w:type="spell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B904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A24440" w:rsidP="009C4983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Default="00B904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4AF" w:rsidRPr="009C4983" w:rsidRDefault="00A24440" w:rsidP="009C4983">
            <w:pPr>
              <w:rPr>
                <w:b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C4983" w:rsidRPr="009C49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Магомедов М.С.</w:t>
            </w:r>
          </w:p>
        </w:tc>
      </w:tr>
    </w:tbl>
    <w:p w:rsidR="00B904AF" w:rsidRDefault="00A2444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М.П.</w:t>
      </w:r>
      <w:proofErr w:type="gramEnd"/>
    </w:p>
    <w:sectPr w:rsidR="00B904AF" w:rsidSect="009C4983">
      <w:pgSz w:w="11907" w:h="16839"/>
      <w:pgMar w:top="1440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16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A0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173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653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A5E2A"/>
    <w:rsid w:val="002D33B1"/>
    <w:rsid w:val="002D3591"/>
    <w:rsid w:val="003514A0"/>
    <w:rsid w:val="004F7E17"/>
    <w:rsid w:val="005A05CE"/>
    <w:rsid w:val="00653AF6"/>
    <w:rsid w:val="009C4983"/>
    <w:rsid w:val="00A24440"/>
    <w:rsid w:val="00B73A5A"/>
    <w:rsid w:val="00B904A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5E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6995</Words>
  <Characters>39878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cp:lastPrinted>2021-10-18T07:12:00Z</cp:lastPrinted>
  <dcterms:created xsi:type="dcterms:W3CDTF">2011-11-02T04:15:00Z</dcterms:created>
  <dcterms:modified xsi:type="dcterms:W3CDTF">2021-10-18T08:19:00Z</dcterms:modified>
</cp:coreProperties>
</file>