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2E" w:rsidRDefault="00297C2E" w:rsidP="00297C2E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бюджетное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учреждение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«Каспийская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>
        <w:rPr>
          <w:b/>
        </w:rPr>
        <w:br/>
      </w:r>
      <w:r>
        <w:rPr>
          <w:rFonts w:hAnsi="Times New Roman" w:cs="Times New Roman"/>
          <w:b/>
          <w:color w:val="000000"/>
          <w:sz w:val="24"/>
          <w:szCs w:val="24"/>
        </w:rPr>
        <w:t>(</w:t>
      </w:r>
      <w:r>
        <w:rPr>
          <w:rFonts w:hAnsi="Times New Roman" w:cs="Times New Roman"/>
          <w:b/>
          <w:color w:val="000000"/>
          <w:sz w:val="24"/>
          <w:szCs w:val="24"/>
        </w:rPr>
        <w:t>МБОУ «Каспийская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гимназия»</w:t>
      </w:r>
      <w:r>
        <w:rPr>
          <w:rFonts w:hAnsi="Times New Roman" w:cs="Times New Roman"/>
          <w:b/>
          <w:color w:val="000000"/>
          <w:sz w:val="24"/>
          <w:szCs w:val="24"/>
        </w:rPr>
        <w:t>)</w:t>
      </w:r>
    </w:p>
    <w:tbl>
      <w:tblPr>
        <w:tblW w:w="9431" w:type="dxa"/>
        <w:tblLook w:val="0600" w:firstRow="0" w:lastRow="0" w:firstColumn="0" w:lastColumn="0" w:noHBand="1" w:noVBand="1"/>
      </w:tblPr>
      <w:tblGrid>
        <w:gridCol w:w="4895"/>
        <w:gridCol w:w="4536"/>
      </w:tblGrid>
      <w:tr w:rsidR="00297C2E" w:rsidRPr="006241E8" w:rsidTr="00297C2E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2E" w:rsidRDefault="00297C2E" w:rsidP="00BC22C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 МБОУ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C2E" w:rsidRDefault="00297C2E" w:rsidP="00BC22C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 «Каспийская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</w:tbl>
    <w:p w:rsidR="00297C2E" w:rsidRPr="00002AAB" w:rsidRDefault="00297C2E" w:rsidP="00297C2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297C2E" w:rsidRDefault="00297C2E" w:rsidP="00297C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532E6" w:rsidRPr="004532E6" w:rsidRDefault="004532E6" w:rsidP="004F4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комиссии по противодействию коррупции</w:t>
      </w:r>
    </w:p>
    <w:p w:rsidR="004532E6" w:rsidRDefault="004532E6" w:rsidP="004F4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в МБОУ «</w:t>
      </w:r>
      <w:r w:rsidR="00297C2E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Каспийская гимназия»</w:t>
      </w:r>
    </w:p>
    <w:p w:rsidR="004F4471" w:rsidRPr="004532E6" w:rsidRDefault="004F4471" w:rsidP="004F44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spacing w:after="0" w:line="240" w:lineRule="auto"/>
        <w:ind w:left="1"/>
        <w:jc w:val="center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1.1. Настоящим Положением определяется порядок формирования и деятельности Комиссии по противодействию коррупции в МБОУ </w:t>
      </w:r>
      <w:r w:rsidRPr="004F447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97C2E">
        <w:rPr>
          <w:rFonts w:ascii="Times New Roman" w:eastAsia="Times New Roman" w:hAnsi="Times New Roman" w:cs="Times New Roman"/>
          <w:bCs/>
          <w:sz w:val="24"/>
          <w:szCs w:val="24"/>
        </w:rPr>
        <w:t>Каспийская гимназия</w:t>
      </w:r>
      <w:r w:rsidRPr="004F4471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F44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далее - Комиссия).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1.2. Комиссия образуется в целях: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-осуществления в пределах своих полномочий деятельности, направленной на противодействие коррупции в учреждении;</w:t>
      </w:r>
    </w:p>
    <w:p w:rsidR="00EE44D8" w:rsidRDefault="004532E6" w:rsidP="00672A77">
      <w:pPr>
        <w:numPr>
          <w:ilvl w:val="0"/>
          <w:numId w:val="1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обеспечения защиты прав и законных интересов граждан, общества и государства от угроз, связанных с коррупцией; 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повышения эффективности функционирования образовательной организации за счёт снижения рисков проявления коррупции.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1.3.  Комиссия  является  коллегиальным  совещательным  органом,  образованным  в  целях</w:t>
      </w:r>
      <w:r w:rsidR="004F44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оказания содействия образовательной организации в реализации вопросов антикоррупционной политики.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EC34CE">
        <w:rPr>
          <w:rFonts w:ascii="Times New Roman" w:eastAsia="Times New Roman" w:hAnsi="Times New Roman" w:cs="Times New Roman"/>
          <w:sz w:val="24"/>
          <w:szCs w:val="24"/>
        </w:rPr>
        <w:t>Рязанской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 области и нормативно – правовыми актами МБОУ </w:t>
      </w:r>
      <w:r w:rsidRPr="004532E6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297C2E" w:rsidRPr="00297C2E">
        <w:rPr>
          <w:rFonts w:ascii="Times New Roman" w:eastAsia="Times New Roman" w:hAnsi="Times New Roman" w:cs="Times New Roman"/>
          <w:bCs/>
          <w:sz w:val="24"/>
          <w:szCs w:val="24"/>
        </w:rPr>
        <w:t>Каспийская гимназия</w:t>
      </w:r>
      <w:r w:rsidRPr="004532E6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, а также настоящим Положением.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1.5. Положение о Комиссии и е</w:t>
      </w:r>
      <w:r w:rsidR="00297C2E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состав утверждаются приказом по </w:t>
      </w:r>
      <w:r w:rsidR="00297C2E">
        <w:rPr>
          <w:rFonts w:ascii="Times New Roman" w:eastAsia="Times New Roman" w:hAnsi="Times New Roman" w:cs="Times New Roman"/>
          <w:sz w:val="24"/>
          <w:szCs w:val="24"/>
        </w:rPr>
        <w:t>гимназии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2E6" w:rsidRPr="004532E6" w:rsidRDefault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Default="004532E6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задачи и полномочия комиссии</w:t>
      </w:r>
    </w:p>
    <w:p w:rsidR="004F4471" w:rsidRPr="004532E6" w:rsidRDefault="004F4471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2.1. Основными задачами Ком</w:t>
      </w:r>
      <w:bookmarkStart w:id="0" w:name="_GoBack"/>
      <w:bookmarkEnd w:id="0"/>
      <w:r w:rsidRPr="004532E6">
        <w:rPr>
          <w:rFonts w:ascii="Times New Roman" w:eastAsia="Times New Roman" w:hAnsi="Times New Roman" w:cs="Times New Roman"/>
          <w:sz w:val="24"/>
          <w:szCs w:val="24"/>
        </w:rPr>
        <w:t>иссии являются: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а) подготовка предложений по выработке и реализации образовательном учреждении антикоррупционной политики; </w:t>
      </w:r>
    </w:p>
    <w:p w:rsidR="004532E6" w:rsidRPr="004532E6" w:rsidRDefault="004532E6" w:rsidP="00672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б) выявление и устранение причин и условий, способствующих возникновению и </w:t>
      </w:r>
    </w:p>
    <w:p w:rsidR="004532E6" w:rsidRPr="004532E6" w:rsidRDefault="004532E6" w:rsidP="00672A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распространению проявлений коррупции в деятельности образовательном учреждении;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в) координация деятельности структурных подразделений (работников) школы по реализации антикоррупционной политики; 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г) создание единой системы информирования работников образовательном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противодействия коррупции;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д) формирование у работников антикоррупционного сознания, а также навыков антикоррупционного поведения; 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выполнения антикоррупционных мероприятий в образовательном учреждении;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lastRenderedPageBreak/>
        <w:t>2.2. Комиссия для решения возложенных на неё задач имеет право: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196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вносить предложения на рассмотрение руководителя учреждения по совершенствованию деятельности учреждения в сфере противодействия коррупции;</w:t>
      </w:r>
    </w:p>
    <w:p w:rsidR="004532E6" w:rsidRPr="004532E6" w:rsidRDefault="004532E6" w:rsidP="00672A77">
      <w:pPr>
        <w:numPr>
          <w:ilvl w:val="1"/>
          <w:numId w:val="1"/>
        </w:numPr>
        <w:tabs>
          <w:tab w:val="left" w:pos="301"/>
        </w:tabs>
        <w:spacing w:after="0" w:line="240" w:lineRule="auto"/>
        <w:ind w:left="1" w:firstLine="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информацию от государственных органов, органов местного самоуправления и организаций по вопросам, относящимся к компетенции Комиссии;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заслушивать на заседаниях Комиссии руководителей, работников школы;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236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разрабатывать рекомендации для практического использования по предотвращению и профилактике коррупционных правонарушений в образовательном учреждении;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164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принимать участие в подготовке и организации выполнения локальных нормативных актов по вопросам, относящимся к компетенции Комиссии;</w:t>
      </w:r>
    </w:p>
    <w:p w:rsidR="004532E6" w:rsidRPr="004532E6" w:rsidRDefault="004532E6" w:rsidP="00672A77">
      <w:pPr>
        <w:numPr>
          <w:ilvl w:val="0"/>
          <w:numId w:val="1"/>
        </w:numPr>
        <w:tabs>
          <w:tab w:val="left" w:pos="34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рассматривать поступившую информацию о проявлениях коррупции в </w:t>
      </w:r>
      <w:r w:rsidR="00297C2E">
        <w:rPr>
          <w:rFonts w:ascii="Times New Roman" w:eastAsia="Times New Roman" w:hAnsi="Times New Roman" w:cs="Times New Roman"/>
          <w:sz w:val="24"/>
          <w:szCs w:val="24"/>
        </w:rPr>
        <w:t>гимназии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, подготавливать предложения по устранению и недопущению выявленных нарушений;</w:t>
      </w:r>
    </w:p>
    <w:p w:rsidR="004532E6" w:rsidRPr="004532E6" w:rsidRDefault="004532E6" w:rsidP="00672A77">
      <w:pPr>
        <w:numPr>
          <w:ilvl w:val="0"/>
          <w:numId w:val="2"/>
        </w:numPr>
        <w:tabs>
          <w:tab w:val="left" w:pos="251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вносить предложения о привлечении к дисциплинарной ответственности работников образовательного учреждения, совершивших коррупционные правонарушения;</w:t>
      </w:r>
    </w:p>
    <w:p w:rsidR="004532E6" w:rsidRPr="004532E6" w:rsidRDefault="004532E6" w:rsidP="00672A77">
      <w:pPr>
        <w:numPr>
          <w:ilvl w:val="0"/>
          <w:numId w:val="2"/>
        </w:numPr>
        <w:tabs>
          <w:tab w:val="left" w:pos="27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создавать временные рабочие группы по вопросам реализации антикоррупционной политики.</w:t>
      </w:r>
    </w:p>
    <w:p w:rsidR="004532E6" w:rsidRPr="004532E6" w:rsidRDefault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Default="004532E6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формирования Комиссии.</w:t>
      </w:r>
    </w:p>
    <w:p w:rsidR="004F4471" w:rsidRPr="004532E6" w:rsidRDefault="004F4471" w:rsidP="004F4471">
      <w:pPr>
        <w:spacing w:after="0" w:line="240" w:lineRule="auto"/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3.1.  Комиссия формируется в составе председателя комиссии, секретаря и членов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3.2.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3.3.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3.4.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numPr>
          <w:ilvl w:val="0"/>
          <w:numId w:val="3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работы Комиссии.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4.1. Основанием для проведения заседания Комиссии является наличие следующей информация: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4532E6" w:rsidRPr="004532E6" w:rsidRDefault="004532E6" w:rsidP="00672A77">
      <w:pPr>
        <w:numPr>
          <w:ilvl w:val="0"/>
          <w:numId w:val="4"/>
        </w:numPr>
        <w:tabs>
          <w:tab w:val="left" w:pos="15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совершение деяний, указанных в подпункте 1 настоящего пункта, от имени или в интересах юридического лица;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4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наличие у работника личной заинтересованности, которая приводит или может привести к конфликту интересов;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6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несоблюдение требований к служебному поведению и (или) требований об урегулировании конфликта интересов.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4.2. Информация должна быть представлена в письменном виде и содержать следующие сведения: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фамилию, имя, отчество работника и замещаемую им должность;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79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описание признаков личной заинтересованности, которая приводит или может привести к конфликту интересов;</w:t>
      </w:r>
    </w:p>
    <w:p w:rsidR="004532E6" w:rsidRPr="004532E6" w:rsidRDefault="004532E6" w:rsidP="00672A77">
      <w:pPr>
        <w:numPr>
          <w:ilvl w:val="0"/>
          <w:numId w:val="4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данные об источнике информации.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lastRenderedPageBreak/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4.5. Председатель Комиссии при поступлении к нему информации, содержащей основания для проведения заседания комиссии:</w:t>
      </w:r>
    </w:p>
    <w:p w:rsidR="004532E6" w:rsidRPr="004532E6" w:rsidRDefault="004532E6" w:rsidP="00672A77">
      <w:pPr>
        <w:numPr>
          <w:ilvl w:val="0"/>
          <w:numId w:val="5"/>
        </w:numPr>
        <w:tabs>
          <w:tab w:val="left" w:pos="224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 течение 3 рабочих дней со дня поступления информации, указанной в пункте 3.2. настоящего Положения, выносит решение о проведении проверки этой информации, в том числе материалов, указанных в пункте 3.3. настоящего Положения,</w:t>
      </w:r>
    </w:p>
    <w:p w:rsidR="004532E6" w:rsidRPr="004532E6" w:rsidRDefault="004532E6" w:rsidP="00672A77">
      <w:pPr>
        <w:numPr>
          <w:ilvl w:val="0"/>
          <w:numId w:val="5"/>
        </w:numPr>
        <w:tabs>
          <w:tab w:val="left" w:pos="212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4532E6" w:rsidRPr="004532E6" w:rsidRDefault="004532E6" w:rsidP="00672A77">
      <w:pPr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4532E6" w:rsidRPr="004532E6" w:rsidRDefault="00EC34CE" w:rsidP="00672A77">
      <w:pPr>
        <w:numPr>
          <w:ilvl w:val="1"/>
          <w:numId w:val="5"/>
        </w:numPr>
        <w:tabs>
          <w:tab w:val="left" w:pos="990"/>
        </w:tabs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4532E6" w:rsidRPr="004532E6">
        <w:rPr>
          <w:rFonts w:ascii="Times New Roman" w:eastAsia="Times New Roman" w:hAnsi="Times New Roman" w:cs="Times New Roman"/>
          <w:sz w:val="24"/>
          <w:szCs w:val="24"/>
        </w:rPr>
        <w:t>лучае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532E6" w:rsidRPr="004532E6">
        <w:rPr>
          <w:rFonts w:ascii="Times New Roman" w:eastAsia="Times New Roman" w:hAnsi="Times New Roman" w:cs="Times New Roman"/>
          <w:sz w:val="24"/>
          <w:szCs w:val="24"/>
        </w:rPr>
        <w:t xml:space="preserve">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образовательного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учреждения в целях принятия мер по предотвращению конфликта интересов, усиления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4.6.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4.7.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4.8. Решения Комиссии принимаются простым большинством голосов от числа присутствующих членов Комиссии.</w:t>
      </w:r>
    </w:p>
    <w:p w:rsidR="004532E6" w:rsidRPr="004532E6" w:rsidRDefault="004532E6" w:rsidP="00672A77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4.11. По итогам рассмотрения информации, Комиссия может принять одно из следующих решений: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342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21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4.12. </w:t>
      </w:r>
      <w:proofErr w:type="gramStart"/>
      <w:r w:rsidRPr="004532E6">
        <w:rPr>
          <w:rFonts w:ascii="Times New Roman" w:eastAsia="Times New Roman" w:hAnsi="Times New Roman" w:cs="Times New Roman"/>
          <w:sz w:val="24"/>
          <w:szCs w:val="24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 w:rsidRPr="004532E6">
        <w:rPr>
          <w:rFonts w:ascii="Times New Roman" w:eastAsia="Times New Roman" w:hAnsi="Times New Roman" w:cs="Times New Roman"/>
          <w:sz w:val="24"/>
          <w:szCs w:val="24"/>
        </w:rPr>
        <w:t xml:space="preserve"> меры к информированию правоохранительных органов.</w:t>
      </w:r>
    </w:p>
    <w:p w:rsidR="004532E6" w:rsidRPr="004532E6" w:rsidRDefault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F4471" w:rsidRDefault="004532E6" w:rsidP="004F447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447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Комиссии.</w:t>
      </w:r>
    </w:p>
    <w:p w:rsidR="004532E6" w:rsidRPr="004532E6" w:rsidRDefault="004532E6" w:rsidP="004F44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5.1.1. Председатель Комиссии: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организует работу Комиссии;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разрабатывает план работы Комиссии: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81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определяет порядок и организует предварительное рассмотрение материалов, документов, поступивших в Комиссию;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созывает заседание Комиссии;</w:t>
      </w:r>
    </w:p>
    <w:p w:rsidR="004532E6" w:rsidRPr="004532E6" w:rsidRDefault="004532E6" w:rsidP="00672A77">
      <w:pPr>
        <w:numPr>
          <w:ilvl w:val="0"/>
          <w:numId w:val="6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формирует проект повестки и осуществляет руководство подготовкой заседания Комиссий;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5.1.2. Заместитель председателя Комиссии выполняет обязанности председателя Комиссии в случае его отсутствия.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5.1.3. Секретарь Комиссии: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50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материалов для рассмотрения вопросов Комиссией;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направляет членам Комиссии материалы к очередному заседанию;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ведёт протоколы заседаний Комиссии, ведёт документацию Комиссии;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проекта плановых отчётов;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обеспечивает хранение документации поступающей в Комиссию;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205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работу по наполнению и обновлению раздела сайта МБОУ «</w:t>
      </w:r>
      <w:r w:rsidR="00297C2E" w:rsidRPr="00297C2E">
        <w:rPr>
          <w:rFonts w:ascii="Times New Roman" w:eastAsia="Times New Roman" w:hAnsi="Times New Roman" w:cs="Times New Roman"/>
          <w:bCs/>
          <w:sz w:val="24"/>
          <w:szCs w:val="24"/>
        </w:rPr>
        <w:t>Каспийская гимназия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» посвященного вопросам: противодействия коррупции;</w:t>
      </w:r>
    </w:p>
    <w:p w:rsidR="004532E6" w:rsidRPr="004532E6" w:rsidRDefault="004532E6" w:rsidP="00672A77">
      <w:pPr>
        <w:numPr>
          <w:ilvl w:val="0"/>
          <w:numId w:val="7"/>
        </w:numPr>
        <w:tabs>
          <w:tab w:val="left" w:pos="141"/>
        </w:tabs>
        <w:spacing w:after="0" w:line="240" w:lineRule="auto"/>
        <w:ind w:left="141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осуществляет иную работу по поручению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5.2. Деятельность Комиссии осуществляется в соответствии с планом работы на календарный год, утвержденным на ее заседаниях.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5.4.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5.5. По решению председателя комиссии в заседаниях Комиссии с правом совещательного голоса могут участвовать другие работники образовательного учреждения, представители государственных органов и организаций.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numPr>
          <w:ilvl w:val="0"/>
          <w:numId w:val="8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принятия Комиссией решений.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6.1.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lastRenderedPageBreak/>
        <w:t>6.2. Все члены комиссии при принятии решений обладают равными правами.</w:t>
      </w:r>
    </w:p>
    <w:p w:rsidR="004532E6" w:rsidRPr="004532E6" w:rsidRDefault="004532E6" w:rsidP="00672A77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6.3.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numPr>
          <w:ilvl w:val="0"/>
          <w:numId w:val="9"/>
        </w:numPr>
        <w:tabs>
          <w:tab w:val="left" w:pos="241"/>
        </w:tabs>
        <w:spacing w:after="0" w:line="240" w:lineRule="auto"/>
        <w:ind w:left="241" w:hanging="2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решений комиссии</w:t>
      </w:r>
      <w:r w:rsidRPr="004532E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2E6" w:rsidRPr="004532E6" w:rsidRDefault="004532E6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2E6" w:rsidRPr="004532E6" w:rsidRDefault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7.1. Решения Комиссии оформляются протоколами, которые подписывают члены комиссии, принимавшие участие в ее заседании.</w:t>
      </w:r>
    </w:p>
    <w:p w:rsidR="004532E6" w:rsidRPr="004532E6" w:rsidRDefault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7.2.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</w:t>
      </w:r>
    </w:p>
    <w:p w:rsidR="004532E6" w:rsidRPr="004532E6" w:rsidRDefault="004532E6" w:rsidP="004F4471">
      <w:pPr>
        <w:spacing w:after="0" w:line="240" w:lineRule="auto"/>
        <w:ind w:left="1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7.3. В решении Комиссии указываются: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фамилии, имена, отчества членов Комиссии и других лиц, присутствующих на заседании;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3"/>
        </w:tabs>
        <w:spacing w:after="0" w:line="240" w:lineRule="auto"/>
        <w:ind w:left="1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57"/>
        </w:tabs>
        <w:spacing w:after="0" w:line="240" w:lineRule="auto"/>
        <w:ind w:left="1" w:hanging="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дата поступления информации в Комиссию и дата ее рассмотрения на заседании Комиссии, существо информации;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270"/>
        </w:tabs>
        <w:spacing w:after="0" w:line="240" w:lineRule="auto"/>
        <w:ind w:left="1" w:hanging="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фамилия, имя, отчество выступивших на заседании лиц и краткое изложение их выступлений;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содержание пояснений работника, в отношении которого рассматривался вопрос;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источник информации, ставшей основанием для проведения заседания Комиссии;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результаты голосования;</w:t>
      </w:r>
    </w:p>
    <w:p w:rsidR="004532E6" w:rsidRPr="004532E6" w:rsidRDefault="004532E6" w:rsidP="004F4471">
      <w:pPr>
        <w:numPr>
          <w:ilvl w:val="0"/>
          <w:numId w:val="10"/>
        </w:numPr>
        <w:tabs>
          <w:tab w:val="left" w:pos="141"/>
        </w:tabs>
        <w:spacing w:after="0" w:line="240" w:lineRule="auto"/>
        <w:ind w:left="141" w:hanging="141"/>
        <w:rPr>
          <w:rFonts w:ascii="Times New Roman" w:eastAsia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решение и обоснование его принятия.</w:t>
      </w:r>
    </w:p>
    <w:p w:rsidR="004532E6" w:rsidRPr="004532E6" w:rsidRDefault="004532E6" w:rsidP="004F4471">
      <w:pPr>
        <w:spacing w:after="0" w:line="240" w:lineRule="auto"/>
        <w:ind w:left="1"/>
        <w:jc w:val="both"/>
        <w:rPr>
          <w:rFonts w:ascii="Times New Roman" w:hAnsi="Times New Roman" w:cs="Times New Roman"/>
          <w:sz w:val="24"/>
          <w:szCs w:val="24"/>
        </w:rPr>
      </w:pPr>
      <w:r w:rsidRPr="004532E6">
        <w:rPr>
          <w:rFonts w:ascii="Times New Roman" w:eastAsia="Times New Roman" w:hAnsi="Times New Roman" w:cs="Times New Roman"/>
          <w:sz w:val="24"/>
          <w:szCs w:val="24"/>
        </w:rPr>
        <w:t>7.4.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лицам.</w:t>
      </w:r>
    </w:p>
    <w:p w:rsidR="00843DC5" w:rsidRPr="004532E6" w:rsidRDefault="00843DC5" w:rsidP="004F44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3DC5" w:rsidRPr="004532E6" w:rsidSect="00672A77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DD409C58"/>
    <w:lvl w:ilvl="0" w:tplc="525C15EE">
      <w:start w:val="1"/>
      <w:numFmt w:val="bullet"/>
      <w:lvlText w:val="-"/>
      <w:lvlJc w:val="left"/>
    </w:lvl>
    <w:lvl w:ilvl="1" w:tplc="8F4268CA">
      <w:start w:val="1"/>
      <w:numFmt w:val="bullet"/>
      <w:lvlText w:val="В"/>
      <w:lvlJc w:val="left"/>
    </w:lvl>
    <w:lvl w:ilvl="2" w:tplc="9A2AC620">
      <w:numFmt w:val="decimal"/>
      <w:lvlText w:val=""/>
      <w:lvlJc w:val="left"/>
    </w:lvl>
    <w:lvl w:ilvl="3" w:tplc="2FA071B6">
      <w:numFmt w:val="decimal"/>
      <w:lvlText w:val=""/>
      <w:lvlJc w:val="left"/>
    </w:lvl>
    <w:lvl w:ilvl="4" w:tplc="F4B8FE80">
      <w:numFmt w:val="decimal"/>
      <w:lvlText w:val=""/>
      <w:lvlJc w:val="left"/>
    </w:lvl>
    <w:lvl w:ilvl="5" w:tplc="0248F394">
      <w:numFmt w:val="decimal"/>
      <w:lvlText w:val=""/>
      <w:lvlJc w:val="left"/>
    </w:lvl>
    <w:lvl w:ilvl="6" w:tplc="1C44DA78">
      <w:numFmt w:val="decimal"/>
      <w:lvlText w:val=""/>
      <w:lvlJc w:val="left"/>
    </w:lvl>
    <w:lvl w:ilvl="7" w:tplc="CB287860">
      <w:numFmt w:val="decimal"/>
      <w:lvlText w:val=""/>
      <w:lvlJc w:val="left"/>
    </w:lvl>
    <w:lvl w:ilvl="8" w:tplc="75BC3DE4">
      <w:numFmt w:val="decimal"/>
      <w:lvlText w:val=""/>
      <w:lvlJc w:val="left"/>
    </w:lvl>
  </w:abstractNum>
  <w:abstractNum w:abstractNumId="1">
    <w:nsid w:val="00001547"/>
    <w:multiLevelType w:val="hybridMultilevel"/>
    <w:tmpl w:val="48541E04"/>
    <w:lvl w:ilvl="0" w:tplc="FA5672D8">
      <w:start w:val="1"/>
      <w:numFmt w:val="bullet"/>
      <w:lvlText w:val="-"/>
      <w:lvlJc w:val="left"/>
    </w:lvl>
    <w:lvl w:ilvl="1" w:tplc="60868A6E">
      <w:start w:val="1"/>
      <w:numFmt w:val="bullet"/>
      <w:lvlText w:val="-"/>
      <w:lvlJc w:val="left"/>
    </w:lvl>
    <w:lvl w:ilvl="2" w:tplc="1B8E6150">
      <w:numFmt w:val="decimal"/>
      <w:lvlText w:val=""/>
      <w:lvlJc w:val="left"/>
    </w:lvl>
    <w:lvl w:ilvl="3" w:tplc="D518836A">
      <w:numFmt w:val="decimal"/>
      <w:lvlText w:val=""/>
      <w:lvlJc w:val="left"/>
    </w:lvl>
    <w:lvl w:ilvl="4" w:tplc="03E84670">
      <w:numFmt w:val="decimal"/>
      <w:lvlText w:val=""/>
      <w:lvlJc w:val="left"/>
    </w:lvl>
    <w:lvl w:ilvl="5" w:tplc="C74C421E">
      <w:numFmt w:val="decimal"/>
      <w:lvlText w:val=""/>
      <w:lvlJc w:val="left"/>
    </w:lvl>
    <w:lvl w:ilvl="6" w:tplc="F78C4A62">
      <w:numFmt w:val="decimal"/>
      <w:lvlText w:val=""/>
      <w:lvlJc w:val="left"/>
    </w:lvl>
    <w:lvl w:ilvl="7" w:tplc="02DE7A02">
      <w:numFmt w:val="decimal"/>
      <w:lvlText w:val=""/>
      <w:lvlJc w:val="left"/>
    </w:lvl>
    <w:lvl w:ilvl="8" w:tplc="02445BA8">
      <w:numFmt w:val="decimal"/>
      <w:lvlText w:val=""/>
      <w:lvlJc w:val="left"/>
    </w:lvl>
  </w:abstractNum>
  <w:abstractNum w:abstractNumId="2">
    <w:nsid w:val="000026A6"/>
    <w:multiLevelType w:val="hybridMultilevel"/>
    <w:tmpl w:val="6DF86208"/>
    <w:lvl w:ilvl="0" w:tplc="2D2A3338">
      <w:start w:val="1"/>
      <w:numFmt w:val="bullet"/>
      <w:lvlText w:val="-"/>
      <w:lvlJc w:val="left"/>
    </w:lvl>
    <w:lvl w:ilvl="1" w:tplc="65F60F54">
      <w:numFmt w:val="decimal"/>
      <w:lvlText w:val=""/>
      <w:lvlJc w:val="left"/>
    </w:lvl>
    <w:lvl w:ilvl="2" w:tplc="62220CD6">
      <w:numFmt w:val="decimal"/>
      <w:lvlText w:val=""/>
      <w:lvlJc w:val="left"/>
    </w:lvl>
    <w:lvl w:ilvl="3" w:tplc="D1A4298E">
      <w:numFmt w:val="decimal"/>
      <w:lvlText w:val=""/>
      <w:lvlJc w:val="left"/>
    </w:lvl>
    <w:lvl w:ilvl="4" w:tplc="756AD58C">
      <w:numFmt w:val="decimal"/>
      <w:lvlText w:val=""/>
      <w:lvlJc w:val="left"/>
    </w:lvl>
    <w:lvl w:ilvl="5" w:tplc="1C544854">
      <w:numFmt w:val="decimal"/>
      <w:lvlText w:val=""/>
      <w:lvlJc w:val="left"/>
    </w:lvl>
    <w:lvl w:ilvl="6" w:tplc="51F827EC">
      <w:numFmt w:val="decimal"/>
      <w:lvlText w:val=""/>
      <w:lvlJc w:val="left"/>
    </w:lvl>
    <w:lvl w:ilvl="7" w:tplc="D43A3010">
      <w:numFmt w:val="decimal"/>
      <w:lvlText w:val=""/>
      <w:lvlJc w:val="left"/>
    </w:lvl>
    <w:lvl w:ilvl="8" w:tplc="3EC472EC">
      <w:numFmt w:val="decimal"/>
      <w:lvlText w:val=""/>
      <w:lvlJc w:val="left"/>
    </w:lvl>
  </w:abstractNum>
  <w:abstractNum w:abstractNumId="3">
    <w:nsid w:val="00002D12"/>
    <w:multiLevelType w:val="hybridMultilevel"/>
    <w:tmpl w:val="461E4628"/>
    <w:lvl w:ilvl="0" w:tplc="C9F8CE98">
      <w:start w:val="1"/>
      <w:numFmt w:val="bullet"/>
      <w:lvlText w:val="-"/>
      <w:lvlJc w:val="left"/>
    </w:lvl>
    <w:lvl w:ilvl="1" w:tplc="4E7A12EA">
      <w:numFmt w:val="decimal"/>
      <w:lvlText w:val=""/>
      <w:lvlJc w:val="left"/>
    </w:lvl>
    <w:lvl w:ilvl="2" w:tplc="DA127E58">
      <w:numFmt w:val="decimal"/>
      <w:lvlText w:val=""/>
      <w:lvlJc w:val="left"/>
    </w:lvl>
    <w:lvl w:ilvl="3" w:tplc="715E94D6">
      <w:numFmt w:val="decimal"/>
      <w:lvlText w:val=""/>
      <w:lvlJc w:val="left"/>
    </w:lvl>
    <w:lvl w:ilvl="4" w:tplc="4114156A">
      <w:numFmt w:val="decimal"/>
      <w:lvlText w:val=""/>
      <w:lvlJc w:val="left"/>
    </w:lvl>
    <w:lvl w:ilvl="5" w:tplc="0060DE54">
      <w:numFmt w:val="decimal"/>
      <w:lvlText w:val=""/>
      <w:lvlJc w:val="left"/>
    </w:lvl>
    <w:lvl w:ilvl="6" w:tplc="E4B22AB2">
      <w:numFmt w:val="decimal"/>
      <w:lvlText w:val=""/>
      <w:lvlJc w:val="left"/>
    </w:lvl>
    <w:lvl w:ilvl="7" w:tplc="3DEAA9DC">
      <w:numFmt w:val="decimal"/>
      <w:lvlText w:val=""/>
      <w:lvlJc w:val="left"/>
    </w:lvl>
    <w:lvl w:ilvl="8" w:tplc="0C9AB50A">
      <w:numFmt w:val="decimal"/>
      <w:lvlText w:val=""/>
      <w:lvlJc w:val="left"/>
    </w:lvl>
  </w:abstractNum>
  <w:abstractNum w:abstractNumId="4">
    <w:nsid w:val="000039B3"/>
    <w:multiLevelType w:val="hybridMultilevel"/>
    <w:tmpl w:val="78D8658E"/>
    <w:lvl w:ilvl="0" w:tplc="8B2CACC8">
      <w:start w:val="4"/>
      <w:numFmt w:val="decimal"/>
      <w:lvlText w:val="%1."/>
      <w:lvlJc w:val="left"/>
    </w:lvl>
    <w:lvl w:ilvl="1" w:tplc="14706102">
      <w:numFmt w:val="decimal"/>
      <w:lvlText w:val=""/>
      <w:lvlJc w:val="left"/>
    </w:lvl>
    <w:lvl w:ilvl="2" w:tplc="DE144756">
      <w:numFmt w:val="decimal"/>
      <w:lvlText w:val=""/>
      <w:lvlJc w:val="left"/>
    </w:lvl>
    <w:lvl w:ilvl="3" w:tplc="27DEB622">
      <w:numFmt w:val="decimal"/>
      <w:lvlText w:val=""/>
      <w:lvlJc w:val="left"/>
    </w:lvl>
    <w:lvl w:ilvl="4" w:tplc="B69C33EC">
      <w:numFmt w:val="decimal"/>
      <w:lvlText w:val=""/>
      <w:lvlJc w:val="left"/>
    </w:lvl>
    <w:lvl w:ilvl="5" w:tplc="5C6E3FB4">
      <w:numFmt w:val="decimal"/>
      <w:lvlText w:val=""/>
      <w:lvlJc w:val="left"/>
    </w:lvl>
    <w:lvl w:ilvl="6" w:tplc="31223B1E">
      <w:numFmt w:val="decimal"/>
      <w:lvlText w:val=""/>
      <w:lvlJc w:val="left"/>
    </w:lvl>
    <w:lvl w:ilvl="7" w:tplc="3AC64202">
      <w:numFmt w:val="decimal"/>
      <w:lvlText w:val=""/>
      <w:lvlJc w:val="left"/>
    </w:lvl>
    <w:lvl w:ilvl="8" w:tplc="CFDA978C">
      <w:numFmt w:val="decimal"/>
      <w:lvlText w:val=""/>
      <w:lvlJc w:val="left"/>
    </w:lvl>
  </w:abstractNum>
  <w:abstractNum w:abstractNumId="5">
    <w:nsid w:val="0000428B"/>
    <w:multiLevelType w:val="hybridMultilevel"/>
    <w:tmpl w:val="53FC55A0"/>
    <w:lvl w:ilvl="0" w:tplc="57C6BA86">
      <w:start w:val="7"/>
      <w:numFmt w:val="decimal"/>
      <w:lvlText w:val="%1."/>
      <w:lvlJc w:val="left"/>
    </w:lvl>
    <w:lvl w:ilvl="1" w:tplc="1F485ADE">
      <w:numFmt w:val="decimal"/>
      <w:lvlText w:val=""/>
      <w:lvlJc w:val="left"/>
    </w:lvl>
    <w:lvl w:ilvl="2" w:tplc="55C274F2">
      <w:numFmt w:val="decimal"/>
      <w:lvlText w:val=""/>
      <w:lvlJc w:val="left"/>
    </w:lvl>
    <w:lvl w:ilvl="3" w:tplc="EE06E970">
      <w:numFmt w:val="decimal"/>
      <w:lvlText w:val=""/>
      <w:lvlJc w:val="left"/>
    </w:lvl>
    <w:lvl w:ilvl="4" w:tplc="0C0EE99E">
      <w:numFmt w:val="decimal"/>
      <w:lvlText w:val=""/>
      <w:lvlJc w:val="left"/>
    </w:lvl>
    <w:lvl w:ilvl="5" w:tplc="EE282904">
      <w:numFmt w:val="decimal"/>
      <w:lvlText w:val=""/>
      <w:lvlJc w:val="left"/>
    </w:lvl>
    <w:lvl w:ilvl="6" w:tplc="DA6C241C">
      <w:numFmt w:val="decimal"/>
      <w:lvlText w:val=""/>
      <w:lvlJc w:val="left"/>
    </w:lvl>
    <w:lvl w:ilvl="7" w:tplc="A6361558">
      <w:numFmt w:val="decimal"/>
      <w:lvlText w:val=""/>
      <w:lvlJc w:val="left"/>
    </w:lvl>
    <w:lvl w:ilvl="8" w:tplc="19043444">
      <w:numFmt w:val="decimal"/>
      <w:lvlText w:val=""/>
      <w:lvlJc w:val="left"/>
    </w:lvl>
  </w:abstractNum>
  <w:abstractNum w:abstractNumId="6">
    <w:nsid w:val="00004DC8"/>
    <w:multiLevelType w:val="hybridMultilevel"/>
    <w:tmpl w:val="E75095B6"/>
    <w:lvl w:ilvl="0" w:tplc="E820CFCC">
      <w:start w:val="1"/>
      <w:numFmt w:val="bullet"/>
      <w:lvlText w:val="-"/>
      <w:lvlJc w:val="left"/>
    </w:lvl>
    <w:lvl w:ilvl="1" w:tplc="5B647C70">
      <w:numFmt w:val="decimal"/>
      <w:lvlText w:val=""/>
      <w:lvlJc w:val="left"/>
    </w:lvl>
    <w:lvl w:ilvl="2" w:tplc="3586CBBE">
      <w:numFmt w:val="decimal"/>
      <w:lvlText w:val=""/>
      <w:lvlJc w:val="left"/>
    </w:lvl>
    <w:lvl w:ilvl="3" w:tplc="F2CE6116">
      <w:numFmt w:val="decimal"/>
      <w:lvlText w:val=""/>
      <w:lvlJc w:val="left"/>
    </w:lvl>
    <w:lvl w:ilvl="4" w:tplc="24DA3062">
      <w:numFmt w:val="decimal"/>
      <w:lvlText w:val=""/>
      <w:lvlJc w:val="left"/>
    </w:lvl>
    <w:lvl w:ilvl="5" w:tplc="64A22CF6">
      <w:numFmt w:val="decimal"/>
      <w:lvlText w:val=""/>
      <w:lvlJc w:val="left"/>
    </w:lvl>
    <w:lvl w:ilvl="6" w:tplc="55BEABC0">
      <w:numFmt w:val="decimal"/>
      <w:lvlText w:val=""/>
      <w:lvlJc w:val="left"/>
    </w:lvl>
    <w:lvl w:ilvl="7" w:tplc="741CBB1A">
      <w:numFmt w:val="decimal"/>
      <w:lvlText w:val=""/>
      <w:lvlJc w:val="left"/>
    </w:lvl>
    <w:lvl w:ilvl="8" w:tplc="6F44E84E">
      <w:numFmt w:val="decimal"/>
      <w:lvlText w:val=""/>
      <w:lvlJc w:val="left"/>
    </w:lvl>
  </w:abstractNum>
  <w:abstractNum w:abstractNumId="7">
    <w:nsid w:val="000054DE"/>
    <w:multiLevelType w:val="hybridMultilevel"/>
    <w:tmpl w:val="CDCCAAEC"/>
    <w:lvl w:ilvl="0" w:tplc="CCDEFADE">
      <w:start w:val="1"/>
      <w:numFmt w:val="bullet"/>
      <w:lvlText w:val="-"/>
      <w:lvlJc w:val="left"/>
    </w:lvl>
    <w:lvl w:ilvl="1" w:tplc="D0C4AC8E">
      <w:numFmt w:val="decimal"/>
      <w:lvlText w:val=""/>
      <w:lvlJc w:val="left"/>
    </w:lvl>
    <w:lvl w:ilvl="2" w:tplc="4C44420A">
      <w:numFmt w:val="decimal"/>
      <w:lvlText w:val=""/>
      <w:lvlJc w:val="left"/>
    </w:lvl>
    <w:lvl w:ilvl="3" w:tplc="D986A378">
      <w:numFmt w:val="decimal"/>
      <w:lvlText w:val=""/>
      <w:lvlJc w:val="left"/>
    </w:lvl>
    <w:lvl w:ilvl="4" w:tplc="C2F25086">
      <w:numFmt w:val="decimal"/>
      <w:lvlText w:val=""/>
      <w:lvlJc w:val="left"/>
    </w:lvl>
    <w:lvl w:ilvl="5" w:tplc="7466D518">
      <w:numFmt w:val="decimal"/>
      <w:lvlText w:val=""/>
      <w:lvlJc w:val="left"/>
    </w:lvl>
    <w:lvl w:ilvl="6" w:tplc="8BF0EDC4">
      <w:numFmt w:val="decimal"/>
      <w:lvlText w:val=""/>
      <w:lvlJc w:val="left"/>
    </w:lvl>
    <w:lvl w:ilvl="7" w:tplc="F594B6C6">
      <w:numFmt w:val="decimal"/>
      <w:lvlText w:val=""/>
      <w:lvlJc w:val="left"/>
    </w:lvl>
    <w:lvl w:ilvl="8" w:tplc="611872FA">
      <w:numFmt w:val="decimal"/>
      <w:lvlText w:val=""/>
      <w:lvlJc w:val="left"/>
    </w:lvl>
  </w:abstractNum>
  <w:abstractNum w:abstractNumId="8">
    <w:nsid w:val="00006443"/>
    <w:multiLevelType w:val="hybridMultilevel"/>
    <w:tmpl w:val="7DD86366"/>
    <w:lvl w:ilvl="0" w:tplc="C72A391A">
      <w:start w:val="1"/>
      <w:numFmt w:val="bullet"/>
      <w:lvlText w:val="-"/>
      <w:lvlJc w:val="left"/>
    </w:lvl>
    <w:lvl w:ilvl="1" w:tplc="2C504F5C">
      <w:numFmt w:val="decimal"/>
      <w:lvlText w:val=""/>
      <w:lvlJc w:val="left"/>
    </w:lvl>
    <w:lvl w:ilvl="2" w:tplc="FD207940">
      <w:numFmt w:val="decimal"/>
      <w:lvlText w:val=""/>
      <w:lvlJc w:val="left"/>
    </w:lvl>
    <w:lvl w:ilvl="3" w:tplc="226E3B92">
      <w:numFmt w:val="decimal"/>
      <w:lvlText w:val=""/>
      <w:lvlJc w:val="left"/>
    </w:lvl>
    <w:lvl w:ilvl="4" w:tplc="999A2D7C">
      <w:numFmt w:val="decimal"/>
      <w:lvlText w:val=""/>
      <w:lvlJc w:val="left"/>
    </w:lvl>
    <w:lvl w:ilvl="5" w:tplc="7BE8F7AE">
      <w:numFmt w:val="decimal"/>
      <w:lvlText w:val=""/>
      <w:lvlJc w:val="left"/>
    </w:lvl>
    <w:lvl w:ilvl="6" w:tplc="63E82432">
      <w:numFmt w:val="decimal"/>
      <w:lvlText w:val=""/>
      <w:lvlJc w:val="left"/>
    </w:lvl>
    <w:lvl w:ilvl="7" w:tplc="EA1E3B8C">
      <w:numFmt w:val="decimal"/>
      <w:lvlText w:val=""/>
      <w:lvlJc w:val="left"/>
    </w:lvl>
    <w:lvl w:ilvl="8" w:tplc="B48C0166">
      <w:numFmt w:val="decimal"/>
      <w:lvlText w:val=""/>
      <w:lvlJc w:val="left"/>
    </w:lvl>
  </w:abstractNum>
  <w:abstractNum w:abstractNumId="9">
    <w:nsid w:val="000066BB"/>
    <w:multiLevelType w:val="hybridMultilevel"/>
    <w:tmpl w:val="E9A4C48E"/>
    <w:lvl w:ilvl="0" w:tplc="1A42B580">
      <w:start w:val="6"/>
      <w:numFmt w:val="decimal"/>
      <w:lvlText w:val="%1."/>
      <w:lvlJc w:val="left"/>
    </w:lvl>
    <w:lvl w:ilvl="1" w:tplc="976C760C">
      <w:numFmt w:val="decimal"/>
      <w:lvlText w:val=""/>
      <w:lvlJc w:val="left"/>
    </w:lvl>
    <w:lvl w:ilvl="2" w:tplc="4A3C470A">
      <w:numFmt w:val="decimal"/>
      <w:lvlText w:val=""/>
      <w:lvlJc w:val="left"/>
    </w:lvl>
    <w:lvl w:ilvl="3" w:tplc="CDF611F4">
      <w:numFmt w:val="decimal"/>
      <w:lvlText w:val=""/>
      <w:lvlJc w:val="left"/>
    </w:lvl>
    <w:lvl w:ilvl="4" w:tplc="2554520E">
      <w:numFmt w:val="decimal"/>
      <w:lvlText w:val=""/>
      <w:lvlJc w:val="left"/>
    </w:lvl>
    <w:lvl w:ilvl="5" w:tplc="4060F7DA">
      <w:numFmt w:val="decimal"/>
      <w:lvlText w:val=""/>
      <w:lvlJc w:val="left"/>
    </w:lvl>
    <w:lvl w:ilvl="6" w:tplc="02002EBC">
      <w:numFmt w:val="decimal"/>
      <w:lvlText w:val=""/>
      <w:lvlJc w:val="left"/>
    </w:lvl>
    <w:lvl w:ilvl="7" w:tplc="610ED310">
      <w:numFmt w:val="decimal"/>
      <w:lvlText w:val=""/>
      <w:lvlJc w:val="left"/>
    </w:lvl>
    <w:lvl w:ilvl="8" w:tplc="9D96EBEC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32E6"/>
    <w:rsid w:val="00003393"/>
    <w:rsid w:val="002025DC"/>
    <w:rsid w:val="00276E22"/>
    <w:rsid w:val="00297C2E"/>
    <w:rsid w:val="002B46E2"/>
    <w:rsid w:val="004532E6"/>
    <w:rsid w:val="0049577B"/>
    <w:rsid w:val="004F4471"/>
    <w:rsid w:val="00672A77"/>
    <w:rsid w:val="006B43E2"/>
    <w:rsid w:val="007B47A8"/>
    <w:rsid w:val="00843DC5"/>
    <w:rsid w:val="009D7819"/>
    <w:rsid w:val="00AB10F0"/>
    <w:rsid w:val="00AF55E8"/>
    <w:rsid w:val="00EC34CE"/>
    <w:rsid w:val="00E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71"/>
    <w:pPr>
      <w:ind w:left="720"/>
      <w:contextualSpacing/>
    </w:pPr>
  </w:style>
  <w:style w:type="paragraph" w:customStyle="1" w:styleId="ConsPlusNormal">
    <w:name w:val="ConsPlusNormal"/>
    <w:rsid w:val="004957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Body Text"/>
    <w:basedOn w:val="a"/>
    <w:link w:val="a5"/>
    <w:uiPriority w:val="1"/>
    <w:qFormat/>
    <w:rsid w:val="0049577B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49577B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6">
    <w:name w:val="No Spacing"/>
    <w:uiPriority w:val="1"/>
    <w:qFormat/>
    <w:rsid w:val="004957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4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3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2022-04-20T10:44:00Z</cp:lastPrinted>
  <dcterms:created xsi:type="dcterms:W3CDTF">2021-08-10T10:59:00Z</dcterms:created>
  <dcterms:modified xsi:type="dcterms:W3CDTF">2022-04-20T10:46:00Z</dcterms:modified>
</cp:coreProperties>
</file>